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4A602" w14:textId="0BDB292D" w:rsidR="00A61715" w:rsidRPr="00FA0DDE" w:rsidRDefault="00A61715" w:rsidP="00FA0DDE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</w:p>
    <w:p w14:paraId="730161FB" w14:textId="77777777" w:rsidR="00A61715" w:rsidRPr="00FA0DDE" w:rsidRDefault="002610CB" w:rsidP="00FA0DDE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 w:rsidRPr="00FA0DDE">
        <w:rPr>
          <w:rFonts w:asciiTheme="majorHAnsi" w:hAnsiTheme="majorHAnsi" w:cs="Calibri"/>
          <w:sz w:val="20"/>
          <w:szCs w:val="20"/>
          <w:lang w:eastAsia="pl-PL"/>
        </w:rPr>
        <w:t>Rozogi, dn. ………...r.</w:t>
      </w:r>
    </w:p>
    <w:p w14:paraId="1718D06C" w14:textId="77777777" w:rsidR="00A61715" w:rsidRPr="00FA0DDE" w:rsidRDefault="00A61715" w:rsidP="00FA0DDE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</w:p>
    <w:p w14:paraId="2E008AFD" w14:textId="77777777" w:rsidR="00A61715" w:rsidRPr="00FA0DDE" w:rsidRDefault="002610CB" w:rsidP="00FA0DDE">
      <w:pPr>
        <w:spacing w:line="240" w:lineRule="auto"/>
        <w:jc w:val="right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  <w:lang w:eastAsia="pl-PL"/>
        </w:rPr>
        <w:t xml:space="preserve"> </w:t>
      </w:r>
    </w:p>
    <w:p w14:paraId="65E0D7E3" w14:textId="77777777" w:rsidR="00A61715" w:rsidRPr="00FA0DDE" w:rsidRDefault="002610CB" w:rsidP="00FA0DDE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ZAPYTANIE OFERTOWE</w:t>
      </w:r>
    </w:p>
    <w:p w14:paraId="7DC70058" w14:textId="77777777" w:rsidR="00A61715" w:rsidRPr="00FA0DDE" w:rsidRDefault="00A61715" w:rsidP="00FA0DDE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</w:p>
    <w:p w14:paraId="56652ADA" w14:textId="77777777" w:rsidR="00A61715" w:rsidRPr="00FA0DDE" w:rsidRDefault="002610CB" w:rsidP="00FA0DDE">
      <w:pPr>
        <w:pStyle w:val="Bezodstpw1"/>
        <w:numPr>
          <w:ilvl w:val="0"/>
          <w:numId w:val="12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INFORMACJE OGÓLNE</w:t>
      </w:r>
    </w:p>
    <w:p w14:paraId="0229C2D8" w14:textId="77777777" w:rsidR="00A61715" w:rsidRPr="00FA0DDE" w:rsidRDefault="00A61715" w:rsidP="00FA0DDE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17247D30" w14:textId="2FD5E360" w:rsidR="00A61715" w:rsidRPr="00FA0DDE" w:rsidRDefault="002610CB" w:rsidP="00FA0DDE">
      <w:pPr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FA0DDE"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Mirosław Szydlik DEKADA CLUB </w:t>
      </w:r>
      <w:r w:rsidRPr="00FA0DDE">
        <w:rPr>
          <w:rFonts w:asciiTheme="majorHAnsi" w:hAnsiTheme="majorHAnsi" w:cstheme="minorHAnsi"/>
          <w:sz w:val="20"/>
          <w:szCs w:val="20"/>
        </w:rPr>
        <w:t xml:space="preserve">w ramach projektu pn. </w:t>
      </w:r>
      <w:r w:rsidRPr="00FA0DDE">
        <w:rPr>
          <w:rFonts w:asciiTheme="majorHAnsi" w:eastAsia="Times New Roman" w:hAnsiTheme="majorHAnsi" w:cstheme="minorHAnsi"/>
          <w:i/>
          <w:kern w:val="0"/>
          <w:sz w:val="20"/>
          <w:szCs w:val="20"/>
          <w:lang w:eastAsia="pl-PL"/>
        </w:rPr>
        <w:t xml:space="preserve">Zwiększenie konkurencyjności restauracji Dekada Club poprzez wdrożenie usługi cateringu region warmińsko-mazurski </w:t>
      </w:r>
      <w:r w:rsidRPr="00FA0DDE">
        <w:rPr>
          <w:rFonts w:asciiTheme="majorHAnsi" w:hAnsiTheme="majorHAnsi" w:cstheme="minorHAnsi"/>
          <w:sz w:val="20"/>
          <w:szCs w:val="20"/>
        </w:rPr>
        <w:t>występuje z zapytaniem ofertowym dotyczącym zakupu wyposażenia gastronomicznego.</w:t>
      </w:r>
    </w:p>
    <w:p w14:paraId="6DE34E10" w14:textId="77777777" w:rsidR="00A61715" w:rsidRPr="00FA0DDE" w:rsidRDefault="002610CB" w:rsidP="00FA0DD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Nazwa firmy i adres Zamawiającego:</w:t>
      </w:r>
    </w:p>
    <w:p w14:paraId="4436B26D" w14:textId="77777777" w:rsidR="00A61715" w:rsidRPr="00FA0DDE" w:rsidRDefault="00A61715" w:rsidP="00FA0DDE">
      <w:pPr>
        <w:pStyle w:val="Bezodstpw1"/>
        <w:spacing w:line="240" w:lineRule="auto"/>
        <w:jc w:val="center"/>
        <w:rPr>
          <w:rFonts w:asciiTheme="majorHAnsi" w:hAnsiTheme="majorHAnsi" w:cstheme="minorHAnsi"/>
          <w:b/>
          <w:sz w:val="20"/>
          <w:szCs w:val="20"/>
        </w:rPr>
      </w:pPr>
    </w:p>
    <w:p w14:paraId="0167C7C2" w14:textId="77777777" w:rsidR="00A61715" w:rsidRPr="00FA0DDE" w:rsidRDefault="002610CB" w:rsidP="00FA0DDE">
      <w:pPr>
        <w:pStyle w:val="Bezodstpw1"/>
        <w:spacing w:line="240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Mirosław Szydlik DEKADA CLUB </w:t>
      </w:r>
    </w:p>
    <w:p w14:paraId="05670DE2" w14:textId="77777777" w:rsidR="00A61715" w:rsidRPr="00FA0DDE" w:rsidRDefault="002610CB" w:rsidP="00FA0DDE">
      <w:pPr>
        <w:spacing w:after="0" w:line="240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Dąbrowy 336 woj. WARMIŃSKO-MAZURSKIE, pow. szczycieński </w:t>
      </w:r>
    </w:p>
    <w:p w14:paraId="5D8C579D" w14:textId="77777777" w:rsidR="00A61715" w:rsidRPr="00FA0DDE" w:rsidRDefault="002610CB" w:rsidP="00FA0DDE">
      <w:pPr>
        <w:spacing w:after="0" w:line="240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12-114  Rozogi </w:t>
      </w:r>
    </w:p>
    <w:p w14:paraId="6C0A166E" w14:textId="77777777" w:rsidR="00A61715" w:rsidRPr="00FA0DDE" w:rsidRDefault="00A61715" w:rsidP="00FA0DDE">
      <w:pPr>
        <w:pStyle w:val="Bezodstpw1"/>
        <w:spacing w:line="240" w:lineRule="auto"/>
        <w:jc w:val="center"/>
        <w:rPr>
          <w:rFonts w:asciiTheme="majorHAnsi" w:hAnsiTheme="majorHAnsi" w:cs="Calibri"/>
          <w:b/>
          <w:sz w:val="20"/>
          <w:szCs w:val="20"/>
        </w:rPr>
      </w:pPr>
    </w:p>
    <w:p w14:paraId="5A0B663B" w14:textId="77777777" w:rsidR="00A61715" w:rsidRPr="00FA0DDE" w:rsidRDefault="002610CB" w:rsidP="00FA0DDE">
      <w:pPr>
        <w:pStyle w:val="Bezodstpw1"/>
        <w:numPr>
          <w:ilvl w:val="0"/>
          <w:numId w:val="12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OPIS PRZEDMIOTU ZAMÓWIENIA</w:t>
      </w:r>
    </w:p>
    <w:p w14:paraId="025DD169" w14:textId="77777777" w:rsidR="00A61715" w:rsidRPr="00FA0DDE" w:rsidRDefault="00A61715" w:rsidP="00FA0DDE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60419FFB" w14:textId="10D7549E" w:rsidR="00776EA1" w:rsidRPr="00FA0DDE" w:rsidRDefault="00776EA1" w:rsidP="00FA0DDE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Przedmiotem Zamówienia jest zakup wyposażenia gastronomicznego niezbędnego do wdrożenia usługi cateringu, w ramach zadania inwestycyjnego pn.: „Zwiększenie konkurencyjności restauracji Dekada Club poprzez wdrożenie usługi cateringu region warmińsko-mazurski” współfinansowanego ze środków programu Krajowego Planu Odbudowy i Zwiększania Odporności, inwestycja A1.2.1 Inwestycje dla przedsiębiorstw w produkty, usługi i kompetencje pracowników oraz kadry związane z dywersyfikacją działalności.</w:t>
      </w:r>
    </w:p>
    <w:p w14:paraId="3F5AE326" w14:textId="77777777" w:rsidR="00D371B6" w:rsidRPr="00FA0DDE" w:rsidRDefault="00D371B6" w:rsidP="00FA0DDE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</w:p>
    <w:tbl>
      <w:tblPr>
        <w:tblStyle w:val="Tabela-Siatka"/>
        <w:tblW w:w="9353" w:type="dxa"/>
        <w:tblLayout w:type="fixed"/>
        <w:tblLook w:val="04A0" w:firstRow="1" w:lastRow="0" w:firstColumn="1" w:lastColumn="0" w:noHBand="0" w:noVBand="1"/>
      </w:tblPr>
      <w:tblGrid>
        <w:gridCol w:w="4676"/>
        <w:gridCol w:w="4677"/>
      </w:tblGrid>
      <w:tr w:rsidR="00A61715" w:rsidRPr="00FA0DDE" w14:paraId="2A10B071" w14:textId="77777777">
        <w:tc>
          <w:tcPr>
            <w:tcW w:w="4676" w:type="dxa"/>
          </w:tcPr>
          <w:p w14:paraId="39708261" w14:textId="77777777" w:rsidR="00A61715" w:rsidRPr="00FA0DDE" w:rsidRDefault="002610CB" w:rsidP="00FA0DDE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A0DDE">
              <w:rPr>
                <w:rFonts w:asciiTheme="majorHAnsi" w:hAnsiTheme="majorHAnsi" w:cstheme="minorHAnsi"/>
                <w:b/>
                <w:sz w:val="20"/>
                <w:szCs w:val="20"/>
              </w:rPr>
              <w:t>Nazwa zamówienia</w:t>
            </w:r>
          </w:p>
        </w:tc>
        <w:tc>
          <w:tcPr>
            <w:tcW w:w="4676" w:type="dxa"/>
          </w:tcPr>
          <w:p w14:paraId="2C46900B" w14:textId="77777777" w:rsidR="00A61715" w:rsidRPr="00FA0DDE" w:rsidRDefault="002610CB" w:rsidP="00FA0DDE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A0DDE">
              <w:rPr>
                <w:rFonts w:asciiTheme="majorHAnsi" w:hAnsiTheme="majorHAnsi" w:cstheme="minorHAnsi"/>
                <w:b/>
                <w:sz w:val="20"/>
                <w:szCs w:val="20"/>
              </w:rPr>
              <w:t>Specyfikacja zamówienia</w:t>
            </w:r>
          </w:p>
        </w:tc>
      </w:tr>
      <w:tr w:rsidR="00A61715" w:rsidRPr="00FA0DDE" w14:paraId="6DCE5324" w14:textId="77777777">
        <w:tc>
          <w:tcPr>
            <w:tcW w:w="4676" w:type="dxa"/>
          </w:tcPr>
          <w:p w14:paraId="5D4DAC9A" w14:textId="77777777" w:rsidR="00A61715" w:rsidRPr="00FA0DDE" w:rsidRDefault="002610CB" w:rsidP="00FA0DDE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FA0DDE">
              <w:rPr>
                <w:rFonts w:asciiTheme="majorHAnsi" w:eastAsia="Times New Roman" w:hAnsiTheme="majorHAnsi" w:cstheme="minorHAnsi"/>
                <w:b/>
                <w:kern w:val="0"/>
                <w:sz w:val="20"/>
                <w:szCs w:val="20"/>
                <w:lang w:eastAsia="pl-PL"/>
              </w:rPr>
              <w:t>Wyposażenie gastronomiczne</w:t>
            </w:r>
          </w:p>
        </w:tc>
        <w:tc>
          <w:tcPr>
            <w:tcW w:w="4676" w:type="dxa"/>
          </w:tcPr>
          <w:p w14:paraId="07E369B7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  <w:t>Zamówienie obejmuje następujące wyposażenie:</w:t>
            </w:r>
          </w:p>
          <w:p w14:paraId="3A5B35D2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1. Piec konwekcyjno-parowy z podstawą i zmiękczaczem 11x 1/1 GN ,Moc 18,6 kW napięcie 400 V – 2 szt.</w:t>
            </w:r>
          </w:p>
          <w:p w14:paraId="582C96CC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2. Kotleciarka Moc 0,4 kW napięcie 230 V Długość (mm) 450 Szerokość (mm) 200 Wysokość (mm) 430, 2 komplety stalowych ostrzy po 44 tarcze z ostrzami w każdym Wielkość gardzieli wsadowej: 20x180 mm</w:t>
            </w:r>
          </w:p>
          <w:p w14:paraId="41A20453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3. Pakowarka próżniowa Wykonanie nierdzewne; bardzo wytrzymała, wypukła pokrywa z przezroczystego metakrylanu z systemem blokującym; sterowanie cyfrowe; 10 programów użytkownika; ustawienie czasu opróżniania; ustawienie czasu zgrzewania; wyłącznik główny; ciśnieniomierz; wyłącznik krańcowy pokrywy; listwa zgrzewająca 410 mm, 20 m³/h, 0.75 kW, wymiary 510x570x525 mm, 230 V</w:t>
            </w:r>
          </w:p>
          <w:p w14:paraId="7F8CB36C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4. Blender ręczny do 100 litr z uchwytem MIN. PRĘDKOŚĆ OBROTOWA: 1500 obr./min MAKS. PRĘDKOŚĆ OBROTOWA 9000 obr./min DŁUGOŚĆ RAMIENIA 450 mm MOC CAŁKOWITA 0.5 kW NA</w:t>
            </w: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lastRenderedPageBreak/>
              <w:t>PIĘCIE: 230 V MATERIAŁ: stal nierdzewna tworzywo sztuczne</w:t>
            </w:r>
          </w:p>
          <w:p w14:paraId="53CC3D2E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5. Suszarka do żywności Obudowa ze stali nierdzewnej Cyfrowy panel sterowania Timer z możliwością regulacji do 24 h, w odstępach co 30 min Regulacja temperatury: 35°-75°C z gradacją co 5°C Ciepłe powietrze rozprowadzane przy pomocy cichego wentylatora zapewnia równomierny efekt suszenia, bez konieczności obracania tac W zestawie 10 rusztów ze stali nierdzewnej 395x380 mm Ruszty równomiernie rozmieszczone, łatwe do wyjęcia i czyszczenia Transparentne drzwi umożliwiają obserwację procesu suszenia.</w:t>
            </w:r>
          </w:p>
          <w:p w14:paraId="5D53ECCB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6. Kuchnia 6 palnikowa z piekarnikiem gaz lina 900 piekarnik tak zasilanie piekarnika elektryczne rodzaj zasilania kuchenki gazowe moc palników 2x10+3x7+4 kW moc piekarnika 9.2 kW moc gazowa 45 kW wymiary piekarnika 108.5x73x34 cm moc całkowita 54.2 kW liczba palników 6 szt wymiary całkowite 120x90x90 cm</w:t>
            </w:r>
          </w:p>
          <w:p w14:paraId="77B014D7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7. Taboret gazowy DŁUGOŚĆ 500 mm SZEROKOŚĆ 500 mm WYSOKOŚĆ : 480 mm MOC CAŁKOWITA PALNIKA 13 kW WAGA 23 kg ILOŚĆ PALNIKÓW 1 SZT. MATERIAŁ stal nierdzewna, żeliwo ZASILANE gazowe.</w:t>
            </w:r>
          </w:p>
          <w:p w14:paraId="391C67EE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8. Szafa chłodnicza / 2 szt Wymiary: 390x810x2020 mm (LxDxH) Zasilanie elektryczne (własne chłodzenie): 380W/230V Zasilanie elektryczne (centralne chłodzenie):  150W/230V Czynnik chłodniczy R290 Pojemność: 1400 L Moc chłodnicza: 550W temp. odpar. -10°C temp. otoczenia: +16 / +40°C Temperatura: °C -2 / +12 góra Zużycie energii 2,9 kWh / 24h Akcesoria 6 Rusztów GN 2/1, 6 par prowadnic</w:t>
            </w:r>
          </w:p>
          <w:p w14:paraId="11CBD7A0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9. Zamrażarka skrzyniowa z pokrywą ze stali nierdzewnej 450 litr / 3 szt Obudowa lakierowana, pokrywa ze stali nierdzewnej, Strefa klimatyczna 5 Temp. do – 18/-25 C</w:t>
            </w:r>
          </w:p>
          <w:p w14:paraId="541BD783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10. Wózek na tace / 2 szt Wymiary 400/550/1735 mm</w:t>
            </w:r>
          </w:p>
          <w:p w14:paraId="4B2793E2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11. Wózek kelnerski / 3 szt Wymiary 900/500/850 mm</w:t>
            </w:r>
          </w:p>
          <w:p w14:paraId="48611008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12. Zestaw regałów magazynowych Udźwig na półkę: 600 kg Odporność na temperaturę: -30 °C do 90 °C Siatka wysokości: 150 mm Odpowiedni dla GN GN 1/1, 1/2, 1/3, 2/3 und 2/8 Pojemnik Wyprodukowane z materiałów dopuszczonych do kontaktu z produktami spożywczymi (w zestawie 8 szt regałów)</w:t>
            </w:r>
          </w:p>
          <w:p w14:paraId="4EB0CEF5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13. Termos cateringowy GN 1/1 / 6 szt Termos, pojemnik termoizolacyjny ładowany od frontu 460 x 630 x 620 mm, Cambro, przeznaczony do cateringu i gastronomii. Materiał: Polietylen</w:t>
            </w:r>
          </w:p>
          <w:p w14:paraId="700074DA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14. Wózek do termosów dostosowany do termosów Wymiary: 710x530x230 mm</w:t>
            </w:r>
          </w:p>
          <w:p w14:paraId="5C8FC5F5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15. Zmywarka kapturowa z rekuperacją ze zmiękczaczem lość cykli 3 Zmiękczacz wody Tak Odzysk energii Zastosowanie Kapturowa Dozownik na</w:t>
            </w: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lastRenderedPageBreak/>
              <w:t>błyszczania Tak Dozownik myjący Tak Rozmiar kosza (mm) 500 x 500 Moc elektryczna (kW) 10.2 Szerokość (mm) 721 Zasilanie elektryczne Waga (kg) 128 Napięcie zasilania 400 V Wymiary zewnętrzne (mm) 721x836x2265</w:t>
            </w:r>
          </w:p>
          <w:p w14:paraId="12AA1E19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16. Stół załadowczy i wyładowczy do zmywarki</w:t>
            </w:r>
          </w:p>
          <w:p w14:paraId="2351739C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17. Bateria z wylewką i prysznicem - Dwuotworowa bateria kuchenna z prysznicem i bardzo długą wylewką 255 mm oraz wężem o długości 1000 mm zapewnia wysoki poziom komfortu podczas zmywania. Materiał: Stal nierdzewna Guma Plastik Mosiądz</w:t>
            </w:r>
          </w:p>
          <w:p w14:paraId="06CCE8F0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18. Kostkarka do lodu chłodzona powietrzem moc 0,5 kW, wydajność 48 kg lodu/dobę,</w:t>
            </w:r>
          </w:p>
          <w:p w14:paraId="7E10FAAD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19. Expres do kawy cateringowy / 2 szt Przystosowany do przygotowania 80 filiżanek dziennie Maks. 40 filiżanek café crema o pojemności 120 ml w ciągu godziny 6 programów z możliwością indywidualnego ustawienia Możliwości ustawień: grubość mielenia w skali 5-stopniowej, dozowanie kawy, ilość wody, temperatura wody Pojemność pojemnika na ziarna: 1000 g Opcja dozowania kawy mielonej: na filiżanki, ręcznie 5 - 14 g Program czyszczenia Poj. zbiornika 6l Moc przyłączeniowa: 2,7 kW | 230 V | 50/60 Hz</w:t>
            </w:r>
          </w:p>
          <w:p w14:paraId="6C6DC797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20. Warnik do wody 20 litr czarny / 2 szt wysokość: 570 moc: 2,5kW napięcie 230V</w:t>
            </w:r>
          </w:p>
          <w:p w14:paraId="4A8ED8BA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21. Warnik do wody 10 litr czarny / 2 szt</w:t>
            </w:r>
          </w:p>
          <w:p w14:paraId="651D2E8F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22. Taca chłodząca , zestaw 5 elementowy / 2 szt wymiary 635/425/310 mm</w:t>
            </w:r>
          </w:p>
          <w:p w14:paraId="2B901FBB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23. Patera obrotowa na ciasta, średnica 33 cm / 2 szt</w:t>
            </w:r>
          </w:p>
          <w:p w14:paraId="531E2578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24. Polerka do sztućców, wydajność ok 3000szt/h wymiary: 560/590/431 mm moc: 0,18kW napięcie 230V</w:t>
            </w:r>
          </w:p>
          <w:p w14:paraId="469052F2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25. Polerka do szkła, wydajność ok 300 szt/h Wymiary: 370/325/505 mm Moc 1,5 kW Napięcie 230</w:t>
            </w:r>
          </w:p>
          <w:p w14:paraId="29CAEC66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26. Gitara do cięcia ciasta wymiary:636/441/109 mm</w:t>
            </w:r>
          </w:p>
          <w:p w14:paraId="68DBE0C4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27. Zastawa stołowa talerze głębokie, płytkie, małe, półmiski – na 100 osób</w:t>
            </w:r>
          </w:p>
          <w:p w14:paraId="564AA5A1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28. Palnik gazowy, sześciokątny, na nóżkach, wykonany ze stali</w:t>
            </w:r>
          </w:p>
          <w:p w14:paraId="08C0F6F2" w14:textId="77777777" w:rsidR="00A61715" w:rsidRPr="00FA0DDE" w:rsidRDefault="002610CB" w:rsidP="00FA0DDE">
            <w:pPr>
              <w:suppressAutoHyphens w:val="0"/>
              <w:spacing w:after="0" w:line="240" w:lineRule="auto"/>
              <w:rPr>
                <w:rFonts w:asciiTheme="majorHAnsi" w:eastAsia="Times New Roman" w:hAnsiTheme="majorHAnsi" w:cstheme="minorHAnsi"/>
                <w:kern w:val="0"/>
                <w:sz w:val="20"/>
                <w:szCs w:val="20"/>
                <w:lang w:eastAsia="pl-PL"/>
              </w:rPr>
            </w:pPr>
            <w:r w:rsidRPr="00FA0DDE">
              <w:rPr>
                <w:rFonts w:asciiTheme="majorHAnsi" w:hAnsiTheme="majorHAnsi" w:cstheme="minorHAnsi"/>
                <w:sz w:val="20"/>
                <w:szCs w:val="20"/>
                <w:lang w:eastAsia="pl-PL"/>
              </w:rPr>
              <w:t>29. Wędzarnia z generatorem dymu Wymiary: 430/370/900 mm</w:t>
            </w:r>
          </w:p>
        </w:tc>
      </w:tr>
    </w:tbl>
    <w:p w14:paraId="1F5872E2" w14:textId="77777777" w:rsidR="00A61715" w:rsidRPr="00FA0DDE" w:rsidRDefault="00A61715" w:rsidP="00FA0DDE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14:paraId="1F3C03AC" w14:textId="77777777" w:rsidR="00A61715" w:rsidRPr="00FA0DDE" w:rsidRDefault="002610CB" w:rsidP="00FA0DDE">
      <w:pPr>
        <w:spacing w:after="12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Oferent dostarczy przedmiot zamówienia zgodny z parametrami zawartymi w opisie zamówienia, ustaleń zapytania ofertowego, zgodnie z obowiązującymi przepisami szczegółowymi i wiedzą techniczną. Przedmiot zamówienia musi być fabrycznie nowy, pełnowartościowy, wolny od wszelkich wad i uszkodzeń bez wcześniejszej eksploatacji.</w:t>
      </w:r>
    </w:p>
    <w:p w14:paraId="5C65A078" w14:textId="77777777" w:rsidR="00A61715" w:rsidRPr="00FA0DDE" w:rsidRDefault="00A61715" w:rsidP="00FA0DDE">
      <w:pPr>
        <w:spacing w:after="12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41CA0445" w14:textId="77777777" w:rsidR="00A61715" w:rsidRPr="00FA0DDE" w:rsidRDefault="002610CB" w:rsidP="00FA0DDE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 xml:space="preserve">Zamawiający zastrzega, że wszędzie tam, gdzie w treści dokumentów składających się na opis przedmiotu zamówienia i w samym opisie zostały wskazane znaki towarowe, patenty, pochodzenie, źródła lub normy, Zamawiający dopuszcza metody, materiały, urządzenia, systemy, technologie, produkty, itp. równoważne do przedstawionych w opisie przedmiotu zamówienia w zakresie technologii wykonania i ogólnego składu materiałów, produktów. Dodatkowo Zamawiający podkreśla, iż równoważne metody, materiały, </w:t>
      </w:r>
      <w:r w:rsidRPr="00FA0DDE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lastRenderedPageBreak/>
        <w:t>urządzenia, systemy, technologie itp. nie mogą stanowić jedynie zamienników w stosunku do metod, materiałów, urządzeń, systemów, technologii itp. opisanych w szczegółowym opisie przedmiotu zamówienia, ale muszą gwarantować spełnienie zdefiniowanych tam wymagań Zamawiającego.</w:t>
      </w:r>
    </w:p>
    <w:p w14:paraId="7E129B63" w14:textId="77777777" w:rsidR="00A61715" w:rsidRPr="00FA0DDE" w:rsidRDefault="002610CB" w:rsidP="00FA0DDE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Przez -równoważne- rozumie się materiały o parametrach technicznych i eksploatacyjnych nie gorszych (nie niższych) od założonych w dokumentacji / wskazanych przez Zamawiającego w szczególności w odniesieniu do:</w:t>
      </w:r>
    </w:p>
    <w:p w14:paraId="2AE01A61" w14:textId="77777777" w:rsidR="00A61715" w:rsidRPr="00FA0DDE" w:rsidRDefault="002610CB" w:rsidP="00FA0DDE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charakteru użytkowego (tożsamości funkcji),</w:t>
      </w:r>
    </w:p>
    <w:p w14:paraId="7260C6FD" w14:textId="77777777" w:rsidR="00A61715" w:rsidRPr="00FA0DDE" w:rsidRDefault="002610CB" w:rsidP="00FA0DDE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technicznych (wytrzymałość, trwałość),</w:t>
      </w:r>
    </w:p>
    <w:p w14:paraId="05BECA41" w14:textId="77777777" w:rsidR="00A61715" w:rsidRPr="00FA0DDE" w:rsidRDefault="002610CB" w:rsidP="00FA0DDE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bezpieczeństwa użytkowania.</w:t>
      </w:r>
    </w:p>
    <w:p w14:paraId="0361DA49" w14:textId="77777777" w:rsidR="00A61715" w:rsidRPr="00FA0DDE" w:rsidRDefault="002610CB" w:rsidP="00FA0DDE">
      <w:pPr>
        <w:pStyle w:val="Bezodstpw1"/>
        <w:spacing w:line="240" w:lineRule="auto"/>
        <w:jc w:val="both"/>
        <w:rPr>
          <w:rFonts w:asciiTheme="majorHAnsi" w:hAnsiTheme="majorHAnsi" w:cs="Calibri"/>
          <w:b/>
          <w:sz w:val="20"/>
          <w:szCs w:val="20"/>
          <w:u w:val="single"/>
        </w:rPr>
      </w:pPr>
      <w:r w:rsidRPr="00FA0DDE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Ciężar udowodnienia, że materiał (wyrób) jest równoważny w stosunku do wymogu określonego przez Zamawiającego spoczywa na składającym ofertę.</w:t>
      </w:r>
    </w:p>
    <w:p w14:paraId="32E9A253" w14:textId="77777777" w:rsidR="00780E27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39220000-0 Sprzęt kuchenny, artykuły gospodarstwa domowego i artykuły domowe oraz artykuły cateringowe </w:t>
      </w:r>
    </w:p>
    <w:p w14:paraId="020BFA71" w14:textId="48051A2D" w:rsidR="00A61715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39312000-2 Urządzenia do przygotowania żywności</w:t>
      </w:r>
    </w:p>
    <w:p w14:paraId="06CA09E4" w14:textId="77777777" w:rsidR="00780E27" w:rsidRDefault="00780E27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0FEA25A1" w14:textId="77777777" w:rsidR="00780E27" w:rsidRDefault="00780E27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4B25500" w14:textId="77777777" w:rsidR="00780E27" w:rsidRDefault="00780E27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6873ADB9" w14:textId="77777777" w:rsidR="00780E27" w:rsidRPr="00FA0DDE" w:rsidRDefault="00780E27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0936684" w14:textId="77777777" w:rsidR="00A61715" w:rsidRPr="00FA0DDE" w:rsidRDefault="00A61715" w:rsidP="00FA0DDE">
      <w:pPr>
        <w:pStyle w:val="Bezodstpw1"/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  <w:u w:val="single"/>
        </w:rPr>
      </w:pPr>
    </w:p>
    <w:p w14:paraId="4CEC7352" w14:textId="77777777" w:rsidR="00A61715" w:rsidRPr="00FA0DDE" w:rsidRDefault="002610CB" w:rsidP="00FA0DDE">
      <w:pPr>
        <w:pStyle w:val="Akapitzlist"/>
        <w:numPr>
          <w:ilvl w:val="0"/>
          <w:numId w:val="12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</w:rPr>
      </w:pPr>
      <w:r w:rsidRPr="00FA0DDE">
        <w:rPr>
          <w:rFonts w:asciiTheme="majorHAnsi" w:hAnsiTheme="majorHAnsi" w:cstheme="minorHAnsi"/>
          <w:b/>
          <w:sz w:val="20"/>
          <w:szCs w:val="20"/>
        </w:rPr>
        <w:t>OFERTY CZĘŚCIOWE</w:t>
      </w:r>
    </w:p>
    <w:p w14:paraId="6FEC6C57" w14:textId="531F460F" w:rsidR="00A61715" w:rsidRPr="00FA0DDE" w:rsidRDefault="002610CB" w:rsidP="00FA0DDE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 Nie dopuszcza się składania ofert częściowych i wariantowych w ramach danej części zamówienia.</w:t>
      </w:r>
    </w:p>
    <w:p w14:paraId="5C0548BB" w14:textId="77777777" w:rsidR="00A61715" w:rsidRPr="00FA0DDE" w:rsidRDefault="002610CB" w:rsidP="00FA0DDE">
      <w:pPr>
        <w:spacing w:after="0" w:line="240" w:lineRule="auto"/>
        <w:jc w:val="both"/>
        <w:outlineLvl w:val="0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 xml:space="preserve"> </w:t>
      </w:r>
    </w:p>
    <w:p w14:paraId="51C402FA" w14:textId="77777777" w:rsidR="00A61715" w:rsidRPr="00FA0DDE" w:rsidRDefault="002610CB" w:rsidP="00FA0DDE">
      <w:pPr>
        <w:numPr>
          <w:ilvl w:val="0"/>
          <w:numId w:val="12"/>
        </w:numPr>
        <w:spacing w:after="0" w:line="240" w:lineRule="auto"/>
        <w:ind w:left="1077"/>
        <w:jc w:val="both"/>
        <w:outlineLvl w:val="0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OFERTY WARIANTOWE</w:t>
      </w:r>
    </w:p>
    <w:p w14:paraId="336F25C0" w14:textId="4A080A38" w:rsidR="00596EAC" w:rsidRPr="00FA0DDE" w:rsidRDefault="002610CB" w:rsidP="00FA0DDE">
      <w:pPr>
        <w:spacing w:line="240" w:lineRule="auto"/>
        <w:jc w:val="both"/>
        <w:outlineLvl w:val="0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Zamawiający nie dopuszcza składania ofert wariantowych.</w:t>
      </w:r>
    </w:p>
    <w:p w14:paraId="7232057D" w14:textId="77777777" w:rsidR="00A61715" w:rsidRPr="00FA0DDE" w:rsidRDefault="002610CB" w:rsidP="00FA0DDE">
      <w:pPr>
        <w:pStyle w:val="Akapitzlist1"/>
        <w:numPr>
          <w:ilvl w:val="0"/>
          <w:numId w:val="12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TERMIN REALIZACJI UMOWY</w:t>
      </w:r>
    </w:p>
    <w:p w14:paraId="040979BC" w14:textId="77777777" w:rsidR="00A61715" w:rsidRPr="00FA0DDE" w:rsidRDefault="002610CB" w:rsidP="00FA0DDE">
      <w:pPr>
        <w:pStyle w:val="Akapitzlist"/>
        <w:numPr>
          <w:ilvl w:val="0"/>
          <w:numId w:val="16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 xml:space="preserve">Przewidziany maksymalny termin realizacji przedmiotu zamówienia: </w:t>
      </w:r>
    </w:p>
    <w:p w14:paraId="7A8FD55E" w14:textId="77777777" w:rsidR="00A61715" w:rsidRPr="00FA0DDE" w:rsidRDefault="002610CB" w:rsidP="00FA0DDE">
      <w:pPr>
        <w:pStyle w:val="Akapitzlist"/>
        <w:spacing w:after="200"/>
        <w:ind w:left="1080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31.03.2025 roku</w:t>
      </w:r>
    </w:p>
    <w:p w14:paraId="7AF98090" w14:textId="77777777" w:rsidR="00A61715" w:rsidRPr="00FA0DDE" w:rsidRDefault="002610CB" w:rsidP="00FA0DDE">
      <w:pPr>
        <w:pStyle w:val="Akapitzlist"/>
        <w:numPr>
          <w:ilvl w:val="0"/>
          <w:numId w:val="16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Terminy realizacji zamówienia mogą ulec zmianie, w zależności od wystąpienia okoliczności, których nie można było przewidzieć w dniu zawarcia umowy lub w sytuacjach nieprzewidzianych, za zgodą obu stron.</w:t>
      </w:r>
    </w:p>
    <w:p w14:paraId="50C6199C" w14:textId="77777777" w:rsidR="00A61715" w:rsidRPr="00FA0DDE" w:rsidRDefault="00A61715" w:rsidP="00FA0DDE">
      <w:pPr>
        <w:pStyle w:val="Akapitzlist"/>
        <w:spacing w:after="200"/>
        <w:ind w:left="426"/>
        <w:jc w:val="both"/>
        <w:rPr>
          <w:rFonts w:asciiTheme="majorHAnsi" w:hAnsiTheme="majorHAnsi" w:cs="Calibri"/>
          <w:sz w:val="20"/>
          <w:szCs w:val="20"/>
        </w:rPr>
      </w:pPr>
    </w:p>
    <w:p w14:paraId="5AD154E8" w14:textId="77777777" w:rsidR="00A61715" w:rsidRPr="00FA0DDE" w:rsidRDefault="002610CB" w:rsidP="00FA0DDE">
      <w:pPr>
        <w:pStyle w:val="Akapitzlist1"/>
        <w:numPr>
          <w:ilvl w:val="0"/>
          <w:numId w:val="12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WYKLUCZENIE Z UDZIAŁU W POSTĘPOWANIU</w:t>
      </w:r>
    </w:p>
    <w:p w14:paraId="2BB31CF4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116A79DC" w14:textId="77777777" w:rsidR="00A61715" w:rsidRPr="00FA0DDE" w:rsidRDefault="002610CB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  <w:t>Z postępowania o udzielenie zamówienia Zamawiający może wykluczyć Wykonawcę, który nie wykaże spełniania warunków udziału w postępowaniu lub nie wykaże braku podstaw wykluczenia (weryfikowane na podstawie oświadczenia).</w:t>
      </w:r>
    </w:p>
    <w:p w14:paraId="3CD1AFC2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53508037" w14:textId="77777777" w:rsidR="00A61715" w:rsidRPr="00FA0DDE" w:rsidRDefault="002610CB" w:rsidP="00FA0DDE">
      <w:pPr>
        <w:spacing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color w:val="000000"/>
          <w:sz w:val="20"/>
          <w:szCs w:val="20"/>
          <w:lang w:eastAsia="pl-PL"/>
        </w:rPr>
        <w:t>1.Z postępowania o udzielenie zamówienia Zamawiający może wykluczyć Wykonawcę/podwykonawcę/podmiot trzeci:</w:t>
      </w:r>
    </w:p>
    <w:p w14:paraId="5253968B" w14:textId="77777777" w:rsidR="00A61715" w:rsidRPr="00FA0DDE" w:rsidRDefault="002610CB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z 2020r., poz. 814)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2020 r. poz. 1228 ); </w:t>
      </w:r>
    </w:p>
    <w:p w14:paraId="6BC34728" w14:textId="77777777" w:rsidR="00A61715" w:rsidRPr="00FA0DDE" w:rsidRDefault="002610CB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 </w:t>
      </w:r>
    </w:p>
    <w:p w14:paraId="3D8DC29E" w14:textId="77777777" w:rsidR="00A61715" w:rsidRPr="00FA0DDE" w:rsidRDefault="002610CB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będącego osobą fizyczną, którego prawomocnie skazano za wykroczenie przeciwko prawom pracownika lub wykroczenie przeciwko środowisku, jeżeli za jego popełnienie wymierzono karę aresztu, ograniczenia wolności lub karę grzywny; </w:t>
      </w:r>
    </w:p>
    <w:p w14:paraId="026FEF42" w14:textId="77777777" w:rsidR="00A61715" w:rsidRPr="00FA0DDE" w:rsidRDefault="002610CB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lastRenderedPageBreak/>
        <w:t>wobec którego wydano ostateczną decyzję administracyjną o naruszeniu obowiązków wynikających z przepisów prawa pracy, prawa ochrony środowiska lub przepisów o zabezpieczeniu społecznym,  jeżeli wymierzono tą decyzją karę pieniężną;</w:t>
      </w:r>
    </w:p>
    <w:p w14:paraId="1B3A71DF" w14:textId="77777777" w:rsidR="00A61715" w:rsidRPr="00FA0DDE" w:rsidRDefault="002610CB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który naruszył obowiązki dotyczące płatności podatków, opłat lub składek na ubezpieczenia społeczne lub zdrowotne, co zamawiający jest w stanie wykazać za pomocą stosownych środków dowodowych,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2C2F4903" w14:textId="77777777" w:rsidR="00A61715" w:rsidRPr="00FA0DDE" w:rsidRDefault="002610CB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b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który należąc do tej samej grupy kapitałowej w rozumieniu ustawy z dnia 16 lutego </w:t>
      </w:r>
      <w:r w:rsidRPr="00FA0DDE">
        <w:rPr>
          <w:rFonts w:asciiTheme="majorHAnsi" w:hAnsiTheme="majorHAnsi" w:cstheme="minorHAnsi"/>
          <w:sz w:val="20"/>
          <w:szCs w:val="20"/>
        </w:rPr>
        <w:br/>
        <w:t>2007 r. o ochronie konkurencji i konsumentów (Dz. U. z 2020 r. poz. 1076) złoży odrębną ofertę.</w:t>
      </w:r>
    </w:p>
    <w:p w14:paraId="2D10D022" w14:textId="77777777" w:rsidR="00A61715" w:rsidRPr="00FA0DDE" w:rsidRDefault="002610CB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jest powiązany osobowo lub kapitałowo z Zamawiającym (weryfikowane na podstawie załącznika nr 2) </w:t>
      </w:r>
    </w:p>
    <w:p w14:paraId="1CC9112F" w14:textId="62ADCA99" w:rsidR="00D371B6" w:rsidRPr="00FA0DDE" w:rsidRDefault="00D371B6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nie wpłacił wadium w wysokości 2000 zł</w:t>
      </w:r>
    </w:p>
    <w:p w14:paraId="404245AB" w14:textId="33D30029" w:rsidR="00D371B6" w:rsidRPr="00FA0DDE" w:rsidRDefault="00D371B6" w:rsidP="00FA0DDE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nie był na wizji lokalnej w siedzibie wnioskodawcy.</w:t>
      </w:r>
    </w:p>
    <w:p w14:paraId="790D6C3C" w14:textId="77777777" w:rsidR="00A61715" w:rsidRPr="00FA0DDE" w:rsidRDefault="00A61715" w:rsidP="00FA0DDE">
      <w:pPr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</w:p>
    <w:p w14:paraId="12FE295E" w14:textId="77777777" w:rsidR="00A61715" w:rsidRPr="00FA0DDE" w:rsidRDefault="002610CB" w:rsidP="00FA0DDE">
      <w:pPr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Poprzez powiązania kapitałowe lub osobowe rozumie się wzajemne powiązania między Zamawiającym lub osobami upoważnionymi do zaciągania zobowiązań w imieniu Zamawiającego lub osobami wykonującymi w jej imieniu czynności związane z przygotowaniem i przeprowadzeniem procedury wyboru Wykonawcy a Wykonawcą polegające na: </w:t>
      </w:r>
    </w:p>
    <w:p w14:paraId="3B85C075" w14:textId="77777777" w:rsidR="00A61715" w:rsidRPr="00FA0DDE" w:rsidRDefault="002610CB" w:rsidP="00FA0DD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uczestniczeniu w spółce jako wspólnik spółki cywilnej lub spółki osobowej, </w:t>
      </w:r>
    </w:p>
    <w:p w14:paraId="15352305" w14:textId="77777777" w:rsidR="00A61715" w:rsidRPr="00FA0DDE" w:rsidRDefault="002610CB" w:rsidP="00FA0DD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posiadaniu co najmniej 10% udziałów lub akcji, </w:t>
      </w:r>
    </w:p>
    <w:p w14:paraId="328D3A7A" w14:textId="77777777" w:rsidR="00A61715" w:rsidRPr="00FA0DDE" w:rsidRDefault="002610CB" w:rsidP="00FA0DD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pełnieniu funkcji członka organu nadzorczego lub zarządzającego, prokurenta, pełnomocnika, </w:t>
      </w:r>
    </w:p>
    <w:p w14:paraId="6F0934FB" w14:textId="77777777" w:rsidR="00A61715" w:rsidRPr="00FA0DDE" w:rsidRDefault="002610CB" w:rsidP="00FA0DD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4F427925" w14:textId="77777777" w:rsidR="00A61715" w:rsidRPr="00FA0DDE" w:rsidRDefault="00A61715" w:rsidP="00FA0DDE">
      <w:pPr>
        <w:spacing w:line="240" w:lineRule="auto"/>
        <w:ind w:left="426"/>
        <w:rPr>
          <w:rFonts w:asciiTheme="majorHAnsi" w:hAnsiTheme="majorHAnsi" w:cstheme="minorHAnsi"/>
          <w:sz w:val="20"/>
          <w:szCs w:val="20"/>
        </w:rPr>
      </w:pPr>
    </w:p>
    <w:p w14:paraId="442E52F0" w14:textId="77777777" w:rsidR="00A61715" w:rsidRPr="00FA0DDE" w:rsidRDefault="002610CB" w:rsidP="00FA0DDE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2.Nie dopuszcza się udziału rosyjskich wykonawców, podwykonawców i dostawców w realizacji niniejszego zlecenia na podstawie ROZPORZĄDZENIA RADY (UE) 2022/576 z dnia 8 kwietnia 2022 r. w sprawie zmiany rozporządzenia (UE) nr 833/2014 dotyczącego środków ograniczających w związku z działaniami Rosji destabilizującymi sytuację na Ukrainie.</w:t>
      </w:r>
    </w:p>
    <w:p w14:paraId="40309A81" w14:textId="77777777" w:rsidR="00A61715" w:rsidRPr="00FA0DDE" w:rsidRDefault="002610CB" w:rsidP="00FA0DDE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3.Zamawiający nie dopuszcza Wykonawcy/podwykonawcy/podmiotu trzeciego, który podlega wykluczeniu z postępowania na podstawie art. 7 ust. 1 ustawy o szczególnych rozwiązaniach w zakresie przeciwdziałania wspieraniu agresji na Ukrainę oraz służących ochronie bezpieczeństwa narodowego (Dz. U. z 2022 r., poz. 835).</w:t>
      </w:r>
    </w:p>
    <w:p w14:paraId="23A40E1F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3EC8952" w14:textId="77777777" w:rsidR="00A61715" w:rsidRPr="00FA0DDE" w:rsidRDefault="00A61715" w:rsidP="00FA0DDE">
      <w:pPr>
        <w:suppressAutoHyphens w:val="0"/>
        <w:spacing w:after="0" w:line="240" w:lineRule="auto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45CCCD4" w14:textId="77777777" w:rsidR="00A61715" w:rsidRPr="00FA0DDE" w:rsidRDefault="002610CB" w:rsidP="00FA0DDE">
      <w:pPr>
        <w:pStyle w:val="Akapitzlist1"/>
        <w:numPr>
          <w:ilvl w:val="0"/>
          <w:numId w:val="12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WARUNKI UDZIAŁU W POSTĘPOWANIU ORAZ OPIS SPOSOBU DOKONANIA OCENY SPEŁNIENIA TYCH WARUNKÓW</w:t>
      </w:r>
    </w:p>
    <w:p w14:paraId="272ACA24" w14:textId="77777777" w:rsidR="00A61715" w:rsidRPr="00FA0DDE" w:rsidRDefault="002610CB" w:rsidP="00FA0DDE">
      <w:pPr>
        <w:widowControl w:val="0"/>
        <w:numPr>
          <w:ilvl w:val="0"/>
          <w:numId w:val="1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bookmarkStart w:id="0" w:name="_Hlk517809513"/>
      <w:bookmarkEnd w:id="0"/>
      <w:r w:rsidRPr="00FA0DDE"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oceni, czy Wykonawca spełnia warunki udziału w postępowaniu, na podstawie złożonych wraz z ofertą oświadczeń lub dokumentów żądanych przez Zamawiającego, potwierdzających spełnienie tych warunków.</w:t>
      </w:r>
    </w:p>
    <w:p w14:paraId="2F999AED" w14:textId="77777777" w:rsidR="00A61715" w:rsidRPr="00FA0DDE" w:rsidRDefault="002610CB" w:rsidP="00FA0DDE">
      <w:pPr>
        <w:widowControl w:val="0"/>
        <w:numPr>
          <w:ilvl w:val="0"/>
          <w:numId w:val="1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dokona oceny spełnienia przez Wykonawcę warunków udziału w postępowaniu zgodnie z formułą „spełnia / nie spełnia". Warunek graniczny „spełnia".</w:t>
      </w:r>
    </w:p>
    <w:p w14:paraId="32D93364" w14:textId="77777777" w:rsidR="00A61715" w:rsidRPr="00FA0DDE" w:rsidRDefault="002610CB" w:rsidP="00FA0DDE">
      <w:pPr>
        <w:widowControl w:val="0"/>
        <w:numPr>
          <w:ilvl w:val="0"/>
          <w:numId w:val="1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O udzielenie zamówienia mogą ubiegać się Wykonawcy, którzy:</w:t>
      </w:r>
    </w:p>
    <w:p w14:paraId="5EBC7706" w14:textId="77777777" w:rsidR="00596EAC" w:rsidRPr="00FA0DDE" w:rsidRDefault="00596EAC" w:rsidP="00FA0DDE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eastAsia="Cambria" w:hAnsiTheme="majorHAnsi" w:cstheme="minorHAnsi"/>
          <w:sz w:val="20"/>
          <w:szCs w:val="20"/>
          <w:lang w:eastAsia="pl-PL" w:bidi="pl-PL"/>
        </w:rPr>
        <w:t>Akceptują treść zapytania bez zastrzeżeń – złożenie oferty oznacza akceptację treści zapytania bez zastrzeżeń.</w:t>
      </w:r>
    </w:p>
    <w:p w14:paraId="040F330B" w14:textId="77777777" w:rsidR="00596EAC" w:rsidRPr="00FA0DDE" w:rsidRDefault="00596EAC" w:rsidP="00FA0DDE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eastAsia="Cambria" w:hAnsiTheme="majorHAnsi" w:cstheme="minorHAnsi"/>
          <w:sz w:val="20"/>
          <w:szCs w:val="20"/>
          <w:lang w:eastAsia="pl-PL"/>
        </w:rPr>
        <w:t>Nie podlegają wykluczeniu – (W</w:t>
      </w:r>
      <w:r w:rsidRPr="00FA0DDE">
        <w:rPr>
          <w:rFonts w:asciiTheme="majorHAnsi" w:eastAsia="Cambria" w:hAnsiTheme="majorHAnsi" w:cstheme="minorHAnsi"/>
          <w:i/>
          <w:sz w:val="20"/>
          <w:szCs w:val="20"/>
          <w:lang w:eastAsia="pl-PL"/>
        </w:rPr>
        <w:t>eryfikowane na podstawie oświadczenia (załącznik nr 7)</w:t>
      </w:r>
    </w:p>
    <w:p w14:paraId="611EA520" w14:textId="0BB32BED" w:rsidR="00596EAC" w:rsidRPr="00FA0DDE" w:rsidRDefault="00596EAC" w:rsidP="00FA0DDE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Udzielą minimalnego okresu gwarancji </w:t>
      </w:r>
      <w:r w:rsidR="00D371B6" w:rsidRPr="00FA0DDE">
        <w:rPr>
          <w:rFonts w:asciiTheme="majorHAnsi" w:hAnsiTheme="majorHAnsi" w:cstheme="minorHAnsi"/>
          <w:sz w:val="20"/>
          <w:szCs w:val="20"/>
        </w:rPr>
        <w:t>24</w:t>
      </w:r>
      <w:r w:rsidRPr="00FA0DDE">
        <w:rPr>
          <w:rFonts w:asciiTheme="majorHAnsi" w:hAnsiTheme="majorHAnsi" w:cstheme="minorHAnsi"/>
          <w:sz w:val="20"/>
          <w:szCs w:val="20"/>
        </w:rPr>
        <w:t xml:space="preserve"> miesiące gwarancji jakości i rękojmi za wady na przedmiot zamówienia. (</w:t>
      </w:r>
      <w:r w:rsidRPr="00FA0DDE">
        <w:rPr>
          <w:rFonts w:asciiTheme="majorHAnsi" w:hAnsiTheme="majorHAnsi" w:cstheme="minorHAnsi"/>
          <w:i/>
          <w:sz w:val="20"/>
          <w:szCs w:val="20"/>
        </w:rPr>
        <w:t>Weryfikowane na podstawie zapisów w formularzu ofertowym</w:t>
      </w:r>
      <w:r w:rsidRPr="00FA0DDE">
        <w:rPr>
          <w:rFonts w:asciiTheme="majorHAnsi" w:hAnsiTheme="majorHAnsi" w:cstheme="minorHAnsi"/>
          <w:sz w:val="20"/>
          <w:szCs w:val="20"/>
        </w:rPr>
        <w:t>.)</w:t>
      </w:r>
    </w:p>
    <w:p w14:paraId="5478C6CA" w14:textId="77777777" w:rsidR="00596EAC" w:rsidRPr="00FA0DDE" w:rsidRDefault="00596EAC" w:rsidP="00FA0DDE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</w:rPr>
        <w:t>Zobowiążą się do dostarczenia przedmiotu zamówienia i pokrycia kosztów związanych z transportem, ubezpieczeniem na czas transportu i innych kosztów zwią</w:t>
      </w:r>
      <w:r w:rsidRPr="00FA0DDE">
        <w:rPr>
          <w:rFonts w:asciiTheme="majorHAnsi" w:hAnsiTheme="majorHAnsi" w:cstheme="minorHAnsi"/>
          <w:sz w:val="20"/>
          <w:szCs w:val="20"/>
        </w:rPr>
        <w:lastRenderedPageBreak/>
        <w:t>zanych z dostawą przedmiotu zamówienia - dostawa do miejsca: dla Mirosław Szydlik DEKADA CLUB 12-114 Rozogi, Dąbrowy 336  (</w:t>
      </w:r>
      <w:r w:rsidRPr="00FA0DDE">
        <w:rPr>
          <w:rFonts w:asciiTheme="majorHAnsi" w:hAnsiTheme="majorHAnsi" w:cstheme="minorHAnsi"/>
          <w:i/>
          <w:sz w:val="20"/>
          <w:szCs w:val="20"/>
        </w:rPr>
        <w:t>Weryfikowane na podstawie oświadczenia – załącznik nr 7.</w:t>
      </w:r>
      <w:r w:rsidRPr="00FA0DDE">
        <w:rPr>
          <w:rFonts w:asciiTheme="majorHAnsi" w:hAnsiTheme="majorHAnsi" w:cstheme="minorHAnsi"/>
          <w:sz w:val="20"/>
          <w:szCs w:val="20"/>
        </w:rPr>
        <w:t>)</w:t>
      </w:r>
    </w:p>
    <w:p w14:paraId="2BDD2152" w14:textId="77777777" w:rsidR="00596EAC" w:rsidRPr="00FA0DDE" w:rsidRDefault="00596EAC" w:rsidP="00FA0DDE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</w:rPr>
        <w:t>Przedłożą Specyfikację parametrów zamówienia na formularzu stanowiącym załącznik nr 6 do zapytania ofertowego. (</w:t>
      </w:r>
      <w:r w:rsidRPr="00FA0DDE">
        <w:rPr>
          <w:rFonts w:asciiTheme="majorHAnsi" w:hAnsiTheme="majorHAnsi" w:cstheme="minorHAnsi"/>
          <w:i/>
          <w:sz w:val="20"/>
          <w:szCs w:val="20"/>
        </w:rPr>
        <w:t>Weryfikowane na podstawie załączonych dokumentów.</w:t>
      </w:r>
      <w:r w:rsidRPr="00FA0DDE">
        <w:rPr>
          <w:rFonts w:asciiTheme="majorHAnsi" w:hAnsiTheme="majorHAnsi" w:cstheme="minorHAnsi"/>
          <w:sz w:val="20"/>
          <w:szCs w:val="20"/>
        </w:rPr>
        <w:t>)</w:t>
      </w:r>
    </w:p>
    <w:p w14:paraId="2DBA6CEF" w14:textId="28B110C5" w:rsidR="00A61715" w:rsidRPr="00FA0DDE" w:rsidRDefault="00596EAC" w:rsidP="00FA0DDE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</w:rPr>
        <w:t>Udzielą terminu płatności co najmniej 30 dni od daty wystawienia faktury. (</w:t>
      </w:r>
      <w:r w:rsidRPr="00FA0DDE">
        <w:rPr>
          <w:rFonts w:asciiTheme="majorHAnsi" w:hAnsiTheme="majorHAnsi" w:cstheme="minorHAnsi"/>
          <w:i/>
          <w:sz w:val="20"/>
          <w:szCs w:val="20"/>
        </w:rPr>
        <w:t>Weryfikowane na podstawie oświadczenia – załącznik nr 7.</w:t>
      </w:r>
      <w:r w:rsidRPr="00FA0DDE">
        <w:rPr>
          <w:rFonts w:asciiTheme="majorHAnsi" w:hAnsiTheme="majorHAnsi" w:cstheme="minorHAnsi"/>
          <w:sz w:val="20"/>
          <w:szCs w:val="20"/>
        </w:rPr>
        <w:t>)</w:t>
      </w:r>
    </w:p>
    <w:p w14:paraId="73A8E16F" w14:textId="5751971B" w:rsidR="00D371B6" w:rsidRPr="00FA0DDE" w:rsidRDefault="00D371B6" w:rsidP="00FA0DDE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</w:rPr>
        <w:t>Był na wizji lokalnej (</w:t>
      </w:r>
      <w:r w:rsidRPr="00FA0DDE">
        <w:rPr>
          <w:rFonts w:asciiTheme="majorHAnsi" w:hAnsiTheme="majorHAnsi" w:cstheme="minorHAnsi"/>
          <w:i/>
          <w:sz w:val="20"/>
          <w:szCs w:val="20"/>
        </w:rPr>
        <w:t>weryfikowane na podstawie załącznika nr 8)</w:t>
      </w:r>
    </w:p>
    <w:p w14:paraId="1D6E7ECB" w14:textId="63BF986F" w:rsidR="00596EAC" w:rsidRPr="00780E27" w:rsidRDefault="00D371B6" w:rsidP="00780E27">
      <w:pPr>
        <w:pStyle w:val="Akapitzlist"/>
        <w:widowControl w:val="0"/>
        <w:numPr>
          <w:ilvl w:val="0"/>
          <w:numId w:val="27"/>
        </w:numPr>
        <w:tabs>
          <w:tab w:val="left" w:pos="350"/>
        </w:tabs>
        <w:jc w:val="both"/>
        <w:rPr>
          <w:rFonts w:asciiTheme="minorHAnsi" w:eastAsia="Cambria" w:hAnsiTheme="minorHAnsi" w:cstheme="minorHAnsi"/>
          <w:sz w:val="20"/>
          <w:szCs w:val="20"/>
          <w:lang w:eastAsia="pl-PL"/>
        </w:rPr>
      </w:pPr>
      <w:r w:rsidRPr="00780E27">
        <w:rPr>
          <w:rFonts w:asciiTheme="minorHAnsi" w:eastAsia="Cambria" w:hAnsiTheme="minorHAnsi" w:cstheme="minorHAnsi"/>
          <w:sz w:val="20"/>
          <w:szCs w:val="20"/>
          <w:lang w:eastAsia="pl-PL"/>
        </w:rPr>
        <w:t>Wpłacił kwotę wadium 2000 zł (</w:t>
      </w:r>
      <w:r w:rsidRPr="00780E27">
        <w:rPr>
          <w:rFonts w:asciiTheme="minorHAnsi" w:eastAsia="Cambria" w:hAnsiTheme="minorHAnsi" w:cstheme="minorHAnsi"/>
          <w:i/>
          <w:sz w:val="20"/>
          <w:szCs w:val="20"/>
          <w:lang w:eastAsia="pl-PL"/>
        </w:rPr>
        <w:t>weryfikacji na postawie potwierdzenia przelewu</w:t>
      </w:r>
      <w:r w:rsidRPr="00780E27">
        <w:rPr>
          <w:rFonts w:asciiTheme="minorHAnsi" w:eastAsia="Cambria" w:hAnsiTheme="minorHAnsi" w:cstheme="minorHAnsi"/>
          <w:sz w:val="20"/>
          <w:szCs w:val="20"/>
          <w:lang w:eastAsia="pl-PL"/>
        </w:rPr>
        <w:t>)</w:t>
      </w:r>
      <w:r w:rsidR="00780E27" w:rsidRPr="00780E27">
        <w:rPr>
          <w:rFonts w:asciiTheme="minorHAnsi" w:eastAsia="Cambria" w:hAnsiTheme="minorHAnsi" w:cstheme="minorHAnsi"/>
          <w:sz w:val="20"/>
          <w:szCs w:val="20"/>
          <w:lang w:eastAsia="pl-PL"/>
        </w:rPr>
        <w:t xml:space="preserve"> na konto Oferenta o nr </w:t>
      </w:r>
      <w:r w:rsidR="00780E27" w:rsidRPr="00780E27">
        <w:rPr>
          <w:rFonts w:asciiTheme="minorHAnsi" w:hAnsiTheme="minorHAnsi" w:cstheme="minorHAnsi"/>
          <w:color w:val="222222"/>
          <w:spacing w:val="-2"/>
          <w:sz w:val="20"/>
          <w:szCs w:val="20"/>
          <w:shd w:val="clear" w:color="auto" w:fill="FFFFFF"/>
        </w:rPr>
        <w:t>92 1240 5859 1111 0011 4117 6663</w:t>
      </w:r>
      <w:r w:rsidR="00780E27">
        <w:rPr>
          <w:rFonts w:asciiTheme="minorHAnsi" w:hAnsiTheme="minorHAnsi" w:cstheme="minorHAnsi"/>
          <w:color w:val="222222"/>
          <w:spacing w:val="-2"/>
          <w:sz w:val="20"/>
          <w:szCs w:val="20"/>
          <w:shd w:val="clear" w:color="auto" w:fill="FFFFFF"/>
        </w:rPr>
        <w:t xml:space="preserve"> z informacją „Wadium do zapytania ofertowego – wyposażenie gastronomii” </w:t>
      </w:r>
    </w:p>
    <w:p w14:paraId="63F1EB28" w14:textId="77777777" w:rsidR="00A61715" w:rsidRPr="00FA0DDE" w:rsidRDefault="00A61715" w:rsidP="00FA0DDE">
      <w:pPr>
        <w:widowControl w:val="0"/>
        <w:tabs>
          <w:tab w:val="left" w:pos="350"/>
        </w:tabs>
        <w:suppressAutoHyphens w:val="0"/>
        <w:spacing w:after="0" w:line="240" w:lineRule="auto"/>
        <w:ind w:left="720"/>
        <w:jc w:val="both"/>
        <w:rPr>
          <w:rFonts w:asciiTheme="majorHAnsi" w:eastAsia="Cambria" w:hAnsiTheme="majorHAnsi" w:cstheme="minorHAnsi"/>
          <w:kern w:val="0"/>
          <w:sz w:val="20"/>
          <w:szCs w:val="20"/>
          <w:lang w:eastAsia="pl-PL" w:bidi="pl-PL"/>
        </w:rPr>
      </w:pPr>
      <w:bookmarkStart w:id="1" w:name="_Hlk517809513_kopia_1"/>
      <w:bookmarkEnd w:id="1"/>
    </w:p>
    <w:p w14:paraId="52D751AB" w14:textId="77777777" w:rsidR="00A61715" w:rsidRPr="00FA0DDE" w:rsidRDefault="002610CB" w:rsidP="00FA0DDE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b/>
          <w:sz w:val="20"/>
          <w:szCs w:val="20"/>
          <w:lang w:eastAsia="pl-PL"/>
        </w:rPr>
        <w:t>WYKAZ OŚWIADCZEŃ LUB DOKUMENTÓW, POTWIERDZAJĄCYCH SPEŁNIANIE WARUNKÓW UDZIAŁU W POSTĘPOWANIU ORAZ BRAK PODSTAW WYKLUCZENIA.</w:t>
      </w:r>
    </w:p>
    <w:p w14:paraId="2964FBCB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1CF4D208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Dokumenty i oświadczenia wymagane </w:t>
      </w:r>
      <w:r w:rsidRPr="00FA0DDE"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  <w:t>od wszystkich wykonawców, które należy złożyć wraz z ofertą</w:t>
      </w:r>
      <w:r w:rsidRPr="00FA0DDE"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:</w:t>
      </w:r>
    </w:p>
    <w:p w14:paraId="7C304DD5" w14:textId="34D1D86B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4156080C" w14:textId="7E3D6E7D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15C4A0E8" w14:textId="064468D2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3 Oświadczenie o niezaleganiu</w:t>
      </w:r>
      <w:r w:rsidR="00780E27">
        <w:rPr>
          <w:rFonts w:asciiTheme="majorHAnsi" w:hAnsiTheme="majorHAnsi" w:cstheme="minorHAnsi"/>
          <w:sz w:val="20"/>
          <w:szCs w:val="20"/>
          <w:lang w:eastAsia="pl-PL"/>
        </w:rPr>
        <w:t xml:space="preserve"> i RODO</w:t>
      </w:r>
    </w:p>
    <w:p w14:paraId="2F3B122D" w14:textId="32CFA690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6335C345" w14:textId="1490A422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 w:rsidRPr="00FA0DDE"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0BF5776F" w14:textId="4F8B2CDE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 w:rsidRPr="00FA0DDE"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58334223" w14:textId="77777777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 w:bidi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8 Protokół z wizji lokalnej </w:t>
      </w:r>
    </w:p>
    <w:p w14:paraId="7568ECD3" w14:textId="38B077BC" w:rsidR="002610CB" w:rsidRPr="00FA0DDE" w:rsidRDefault="002610CB" w:rsidP="00FA0DDE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inorHAnsi"/>
          <w:sz w:val="20"/>
          <w:szCs w:val="20"/>
          <w:lang w:eastAsia="pl-PL" w:bidi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Potwierdzenie dokonania wpłaty wadium</w:t>
      </w:r>
    </w:p>
    <w:p w14:paraId="2FE80E54" w14:textId="77777777" w:rsidR="00A61715" w:rsidRPr="00FA0DDE" w:rsidRDefault="00A61715" w:rsidP="00FA0DDE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747A7259" w14:textId="77777777" w:rsidR="00A61715" w:rsidRPr="00FA0DDE" w:rsidRDefault="00A61715" w:rsidP="00FA0DDE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1881A543" w14:textId="2AE768AB" w:rsidR="00A61715" w:rsidRPr="00FA0DDE" w:rsidRDefault="002610CB" w:rsidP="00FA0DDE">
      <w:pPr>
        <w:numPr>
          <w:ilvl w:val="0"/>
          <w:numId w:val="12"/>
        </w:num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  <w:t>SPOSÓB SKŁĄDANAI OFERTY</w:t>
      </w:r>
    </w:p>
    <w:p w14:paraId="0AA72BDC" w14:textId="77777777" w:rsidR="002610CB" w:rsidRPr="00FA0DDE" w:rsidRDefault="002610CB" w:rsidP="00FA0DD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4A4A5231" w14:textId="77777777" w:rsidR="002610CB" w:rsidRPr="00FA0DDE" w:rsidRDefault="002610CB" w:rsidP="00FA0DD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4FCB4997" w14:textId="77777777" w:rsidR="002610CB" w:rsidRPr="00FA0DDE" w:rsidRDefault="002610CB" w:rsidP="00FA0DDE">
      <w:pPr>
        <w:numPr>
          <w:ilvl w:val="0"/>
          <w:numId w:val="33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Wykonawca może złożyć tylko jedną ofertę. Nie dopuszcza się składania ofert częściowych lub wariantowych.</w:t>
      </w:r>
    </w:p>
    <w:p w14:paraId="44D2F4AE" w14:textId="77777777" w:rsidR="002610CB" w:rsidRPr="00FA0DDE" w:rsidRDefault="002610CB" w:rsidP="00FA0DDE">
      <w:pPr>
        <w:numPr>
          <w:ilvl w:val="0"/>
          <w:numId w:val="33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Ofertę składa się w formie pisemnej, w języku polskim wraz z oświadczeniami Wykonawcy. Wzór oferty oraz oświadczenia są dołączone do niniejszego zapytania.</w:t>
      </w:r>
    </w:p>
    <w:p w14:paraId="6C019458" w14:textId="77777777" w:rsidR="002610CB" w:rsidRPr="00FA0DDE" w:rsidRDefault="002610CB" w:rsidP="00FA0DDE">
      <w:pPr>
        <w:numPr>
          <w:ilvl w:val="0"/>
          <w:numId w:val="33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Oferta powinna być:</w:t>
      </w:r>
    </w:p>
    <w:p w14:paraId="13A4EBB5" w14:textId="77777777" w:rsidR="002610CB" w:rsidRPr="00FA0DDE" w:rsidRDefault="002610CB" w:rsidP="00FA0DDE">
      <w:pPr>
        <w:numPr>
          <w:ilvl w:val="1"/>
          <w:numId w:val="33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opatrzona pieczątką firmową</w:t>
      </w:r>
    </w:p>
    <w:p w14:paraId="38F33C6C" w14:textId="77777777" w:rsidR="002610CB" w:rsidRPr="00FA0DDE" w:rsidRDefault="002610CB" w:rsidP="00FA0DDE">
      <w:pPr>
        <w:numPr>
          <w:ilvl w:val="1"/>
          <w:numId w:val="33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posiadać datę sporządzenia</w:t>
      </w:r>
    </w:p>
    <w:p w14:paraId="6661C184" w14:textId="77777777" w:rsidR="002610CB" w:rsidRPr="00FA0DDE" w:rsidRDefault="002610CB" w:rsidP="00FA0DDE">
      <w:pPr>
        <w:numPr>
          <w:ilvl w:val="1"/>
          <w:numId w:val="33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zawierać adres lub siedzibę Wykonawcy, numer telefonu, NIP, adres e-mail</w:t>
      </w:r>
    </w:p>
    <w:p w14:paraId="4F49CD54" w14:textId="77777777" w:rsidR="002610CB" w:rsidRPr="00FA0DDE" w:rsidRDefault="002610CB" w:rsidP="00FA0DDE">
      <w:pPr>
        <w:numPr>
          <w:ilvl w:val="1"/>
          <w:numId w:val="33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zawierać wymagane załączniki</w:t>
      </w:r>
    </w:p>
    <w:p w14:paraId="5D56EA54" w14:textId="77777777" w:rsidR="002610CB" w:rsidRPr="00FA0DDE" w:rsidRDefault="002610CB" w:rsidP="00FA0DDE">
      <w:pPr>
        <w:numPr>
          <w:ilvl w:val="0"/>
          <w:numId w:val="33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Sposób komunikacji:</w:t>
      </w:r>
    </w:p>
    <w:p w14:paraId="6A68780C" w14:textId="50411A1F" w:rsidR="002610CB" w:rsidRPr="00FA0DDE" w:rsidRDefault="002610CB" w:rsidP="00FA0DDE">
      <w:pPr>
        <w:numPr>
          <w:ilvl w:val="2"/>
          <w:numId w:val="33"/>
        </w:numPr>
        <w:tabs>
          <w:tab w:val="left" w:pos="1120"/>
        </w:tabs>
        <w:suppressAutoHyphens w:val="0"/>
        <w:spacing w:after="0" w:line="240" w:lineRule="auto"/>
        <w:ind w:left="1120" w:right="100" w:hanging="35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Pytania dotyczące postępowania należy przesyłać wyłącznie poprzez: Bazę Konkurencyjności (</w:t>
      </w:r>
      <w:r w:rsidRPr="00FA0DDE"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 w:rsidRPr="00FA0DDE">
        <w:rPr>
          <w:rFonts w:asciiTheme="majorHAnsi" w:hAnsiTheme="majorHAnsi"/>
          <w:sz w:val="20"/>
          <w:szCs w:val="20"/>
        </w:rPr>
        <w:t xml:space="preserve">) Zakładka „Pytania”. Na odpowiedź Zamawiający ma 2 dni. </w:t>
      </w: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Oferenci mogą zadawać pytania do przedmiotu zamówienia najpóźniej 2 dni robocze przed zakończeniem terminu składania ofert.</w:t>
      </w:r>
    </w:p>
    <w:p w14:paraId="540FF503" w14:textId="77777777" w:rsidR="002610CB" w:rsidRPr="00FA0DDE" w:rsidRDefault="002610CB" w:rsidP="00FA0DDE">
      <w:pPr>
        <w:numPr>
          <w:ilvl w:val="2"/>
          <w:numId w:val="33"/>
        </w:numPr>
        <w:tabs>
          <w:tab w:val="left" w:pos="1120"/>
        </w:tabs>
        <w:suppressAutoHyphens w:val="0"/>
        <w:spacing w:after="0" w:line="240" w:lineRule="auto"/>
        <w:ind w:left="1120" w:right="340" w:hanging="35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Oferta w ramach postępowania musi zostać złożona poprzez: Bazę Konkurencyjności. (</w:t>
      </w:r>
      <w:r w:rsidRPr="00FA0DDE"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 w:rsidRPr="00FA0DDE">
        <w:rPr>
          <w:rFonts w:asciiTheme="majorHAnsi" w:hAnsiTheme="majorHAnsi"/>
          <w:sz w:val="20"/>
          <w:szCs w:val="20"/>
        </w:rPr>
        <w:t>) Zakładka „Oferty”.</w:t>
      </w:r>
    </w:p>
    <w:p w14:paraId="7E3C3808" w14:textId="77777777" w:rsidR="002610CB" w:rsidRPr="00FA0DDE" w:rsidRDefault="002610CB" w:rsidP="00FA0DDE">
      <w:pPr>
        <w:numPr>
          <w:ilvl w:val="2"/>
          <w:numId w:val="33"/>
        </w:numPr>
        <w:tabs>
          <w:tab w:val="left" w:pos="1120"/>
        </w:tabs>
        <w:suppressAutoHyphens w:val="0"/>
        <w:spacing w:after="0" w:line="240" w:lineRule="auto"/>
        <w:ind w:left="1120" w:hanging="35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Informacje wstępne:</w:t>
      </w:r>
    </w:p>
    <w:p w14:paraId="646045F2" w14:textId="77777777" w:rsidR="002610CB" w:rsidRPr="00FA0DDE" w:rsidRDefault="002610CB" w:rsidP="00FA0DDE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Wszelka korespondencja powinna być kierowana na adres</w:t>
      </w:r>
    </w:p>
    <w:p w14:paraId="2926169E" w14:textId="77777777" w:rsidR="002610CB" w:rsidRPr="00FA0DDE" w:rsidRDefault="002610CB" w:rsidP="00FA0DDE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(</w:t>
      </w:r>
      <w:r w:rsidRPr="00FA0DDE"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 w:rsidRPr="00FA0DDE">
        <w:rPr>
          <w:rFonts w:asciiTheme="majorHAnsi" w:hAnsiTheme="majorHAnsi"/>
          <w:sz w:val="20"/>
          <w:szCs w:val="20"/>
        </w:rPr>
        <w:t xml:space="preserve"> ) Zakładka „Pytania”.</w:t>
      </w:r>
    </w:p>
    <w:p w14:paraId="35D01D47" w14:textId="77777777" w:rsidR="002610CB" w:rsidRPr="00FA0DDE" w:rsidRDefault="002610CB" w:rsidP="00FA0DDE">
      <w:pPr>
        <w:numPr>
          <w:ilvl w:val="0"/>
          <w:numId w:val="34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eastAsia="Times New Roman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Oferta powinna zawierać cenę podaną w walucie PLN łącznie z obowiązującym podatkiem VAT.</w:t>
      </w:r>
    </w:p>
    <w:p w14:paraId="0C000ECD" w14:textId="77777777" w:rsidR="002610CB" w:rsidRPr="00FA0DDE" w:rsidRDefault="002610CB" w:rsidP="00FA0DDE">
      <w:pPr>
        <w:numPr>
          <w:ilvl w:val="0"/>
          <w:numId w:val="34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Zamawiający w celu oceny czy oferta zawiera rażąco niską cenę w stosunku do przedmiotu zamówienia może zażądać od każdego Wykonawcy udzielenia w terminie 7 dni kalendarzowych szczegółowych wyjaśnień dotyczących zakresu oferty mającej wpływ na wysokość oferowanej ceny. W przypadku nieprzedstawienia na wniosek Zamawiającego wyjaśnień Wykonawca zostanie wykluczony z postępowania a jego oferta odrzucona.</w:t>
      </w:r>
    </w:p>
    <w:p w14:paraId="7944986C" w14:textId="77777777" w:rsidR="002610CB" w:rsidRPr="00FA0DDE" w:rsidRDefault="002610CB" w:rsidP="00FA0DDE">
      <w:pPr>
        <w:spacing w:line="240" w:lineRule="auto"/>
        <w:rPr>
          <w:rFonts w:asciiTheme="majorHAnsi" w:hAnsiTheme="majorHAnsi"/>
          <w:sz w:val="20"/>
          <w:szCs w:val="20"/>
        </w:rPr>
      </w:pPr>
    </w:p>
    <w:p w14:paraId="57987226" w14:textId="77777777" w:rsidR="002610CB" w:rsidRPr="00FA0DDE" w:rsidRDefault="002610CB" w:rsidP="00FA0DDE">
      <w:pPr>
        <w:numPr>
          <w:ilvl w:val="0"/>
          <w:numId w:val="34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Wykonawca ponosi wszystkie koszty związane z przygotowaniem i złożeniem ofert.</w:t>
      </w:r>
    </w:p>
    <w:p w14:paraId="0E601305" w14:textId="77777777" w:rsidR="002610CB" w:rsidRPr="00FA0DDE" w:rsidRDefault="002610CB" w:rsidP="00FA0DDE">
      <w:pPr>
        <w:numPr>
          <w:ilvl w:val="0"/>
          <w:numId w:val="34"/>
        </w:numPr>
        <w:tabs>
          <w:tab w:val="left" w:pos="682"/>
        </w:tabs>
        <w:suppressAutoHyphens w:val="0"/>
        <w:spacing w:after="0" w:line="240" w:lineRule="auto"/>
        <w:ind w:left="760" w:right="20" w:hanging="358"/>
        <w:rPr>
          <w:rFonts w:asciiTheme="majorHAnsi" w:hAnsiTheme="majorHAns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W przypadku wątpliwości związanych z zawartością złożonych ofert, Zamawiający zastrzega sobie prawo wezwania Wykonawcy do złożenia wyjaśnień lub uzupełnień.</w:t>
      </w:r>
    </w:p>
    <w:p w14:paraId="203FEF47" w14:textId="77777777" w:rsidR="002610CB" w:rsidRPr="00FA0DDE" w:rsidRDefault="002610CB" w:rsidP="00FA0DD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7700304E" w14:textId="77777777" w:rsidR="00A61715" w:rsidRPr="00FA0DDE" w:rsidRDefault="00A61715" w:rsidP="00FA0DD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5D4A1FCA" w14:textId="77777777" w:rsidR="00A61715" w:rsidRPr="00FA0DDE" w:rsidRDefault="00A61715" w:rsidP="00FA0DD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</w:pPr>
    </w:p>
    <w:p w14:paraId="7FB2612B" w14:textId="77777777" w:rsidR="00A61715" w:rsidRPr="00FA0DDE" w:rsidRDefault="002610CB" w:rsidP="00FA0DDE">
      <w:pPr>
        <w:pStyle w:val="Akapitzlist"/>
        <w:numPr>
          <w:ilvl w:val="0"/>
          <w:numId w:val="12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b/>
          <w:sz w:val="20"/>
          <w:szCs w:val="20"/>
          <w:lang w:eastAsia="pl-PL"/>
        </w:rPr>
        <w:t>TERMIN ZWIĄZANIA OFERTĄ</w:t>
      </w:r>
    </w:p>
    <w:p w14:paraId="7946B830" w14:textId="77777777" w:rsidR="00A61715" w:rsidRPr="00FA0DDE" w:rsidRDefault="002610CB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Wykonawca pozostaje związany złożoną ofertą przez okres 30 dni. Bieg terminu związania ofertą rozpoczyna się wraz z zakończeniem terminu składania ofert.</w:t>
      </w:r>
    </w:p>
    <w:p w14:paraId="2914F629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4A0F80F9" w14:textId="77777777" w:rsidR="00A61715" w:rsidRPr="00FA0DDE" w:rsidRDefault="002610CB" w:rsidP="00FA0DDE">
      <w:pPr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1.</w:t>
      </w:r>
      <w:r w:rsidRPr="00FA0DDE">
        <w:rPr>
          <w:rFonts w:asciiTheme="majorHAnsi" w:hAnsiTheme="majorHAnsi" w:cstheme="minorHAnsi"/>
          <w:b/>
          <w:sz w:val="20"/>
          <w:szCs w:val="20"/>
        </w:rPr>
        <w:t>Przygotowanie oferty</w:t>
      </w:r>
    </w:p>
    <w:p w14:paraId="4FD3BDDA" w14:textId="77777777" w:rsidR="00A61715" w:rsidRPr="00FA0DDE" w:rsidRDefault="002610CB" w:rsidP="00FA0DDE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Oferta musi być sporządzona zgodnie z wymogami zawartymi w zapytaniu ofertowym.</w:t>
      </w:r>
    </w:p>
    <w:p w14:paraId="09273588" w14:textId="77777777" w:rsidR="00A61715" w:rsidRPr="00FA0DDE" w:rsidRDefault="002610CB" w:rsidP="00FA0DDE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Ofertę może złożyć wspólnie kilku wykonawców w formie konsorcjum, wówczas ustanawiają pełnomocnika.</w:t>
      </w:r>
    </w:p>
    <w:p w14:paraId="403D5402" w14:textId="77777777" w:rsidR="00A61715" w:rsidRPr="00FA0DDE" w:rsidRDefault="002610CB" w:rsidP="00FA0DDE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Do oferty winny być dołączone wszystkie dokumenty i oświadczenia wskazane w zapytaniu ofertowym.</w:t>
      </w:r>
    </w:p>
    <w:p w14:paraId="0BCCB403" w14:textId="77777777" w:rsidR="00A61715" w:rsidRPr="00FA0DDE" w:rsidRDefault="002610CB" w:rsidP="00FA0DDE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Oferta oraz załączniki do oferty muszą być sporządzone w języku polskim.</w:t>
      </w:r>
    </w:p>
    <w:p w14:paraId="47227E0D" w14:textId="77777777" w:rsidR="00A61715" w:rsidRPr="00FA0DDE" w:rsidRDefault="00A61715" w:rsidP="00FA0DDE">
      <w:pPr>
        <w:suppressAutoHyphens w:val="0"/>
        <w:spacing w:after="0" w:line="240" w:lineRule="auto"/>
        <w:ind w:left="1080"/>
        <w:jc w:val="both"/>
        <w:rPr>
          <w:rFonts w:asciiTheme="majorHAnsi" w:hAnsiTheme="majorHAnsi" w:cstheme="minorHAnsi"/>
          <w:sz w:val="20"/>
          <w:szCs w:val="20"/>
        </w:rPr>
      </w:pPr>
    </w:p>
    <w:p w14:paraId="114AA3F3" w14:textId="77777777" w:rsidR="00A61715" w:rsidRPr="00FA0DDE" w:rsidRDefault="002610CB" w:rsidP="00FA0DDE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W przypadku składania ofert przez Bazę Konkurencyjności dopuszcza się:</w:t>
      </w:r>
    </w:p>
    <w:p w14:paraId="778051FA" w14:textId="77777777" w:rsidR="00A61715" w:rsidRPr="00FA0DDE" w:rsidRDefault="002610CB" w:rsidP="00FA0DDE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złożenie skanu oferty wraz z załącznikami podpisanych zgodnie z opisem w punkcie XI.1.e) lub</w:t>
      </w:r>
    </w:p>
    <w:p w14:paraId="10D5E693" w14:textId="77777777" w:rsidR="00A61715" w:rsidRPr="00FA0DDE" w:rsidRDefault="002610CB" w:rsidP="00FA0DDE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złożenie oferty wraz z załącznikami podpisanych kwalifikowanym podpisem elektronicznym lub</w:t>
      </w:r>
    </w:p>
    <w:p w14:paraId="78FB4787" w14:textId="77777777" w:rsidR="00A61715" w:rsidRPr="00FA0DDE" w:rsidRDefault="002610CB" w:rsidP="00FA0DDE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złożenie oferty wraz z załącznikami podpisanych elektronicznym podpisem zaufanym.</w:t>
      </w:r>
    </w:p>
    <w:p w14:paraId="5AF3F3BD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BDA7080" w14:textId="77777777" w:rsidR="00A61715" w:rsidRPr="00FA0DDE" w:rsidRDefault="002610CB" w:rsidP="00FA0DD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Wszelkie koszty związane z przygotowaniem oferty i inne koszty</w:t>
      </w:r>
      <w:r w:rsidRPr="00FA0DDE">
        <w:rPr>
          <w:rFonts w:asciiTheme="majorHAnsi" w:hAnsiTheme="majorHAnsi" w:cs="Calibri"/>
          <w:sz w:val="20"/>
          <w:szCs w:val="20"/>
        </w:rPr>
        <w:t xml:space="preserve"> ponosi Oferent.</w:t>
      </w:r>
    </w:p>
    <w:p w14:paraId="661ACC58" w14:textId="77777777" w:rsidR="00A61715" w:rsidRPr="00FA0DDE" w:rsidRDefault="00A61715" w:rsidP="00FA0DDE">
      <w:pPr>
        <w:spacing w:after="0" w:line="240" w:lineRule="auto"/>
        <w:ind w:firstLine="709"/>
        <w:jc w:val="both"/>
        <w:rPr>
          <w:rFonts w:asciiTheme="majorHAnsi" w:hAnsiTheme="majorHAnsi" w:cs="Calibri"/>
          <w:sz w:val="20"/>
          <w:szCs w:val="20"/>
        </w:rPr>
      </w:pPr>
    </w:p>
    <w:p w14:paraId="04706E53" w14:textId="77777777" w:rsidR="00A61715" w:rsidRPr="00FA0DDE" w:rsidRDefault="002610CB" w:rsidP="00FA0DDE">
      <w:p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2. Zmiana i wycofanie</w:t>
      </w:r>
    </w:p>
    <w:p w14:paraId="68452970" w14:textId="77777777" w:rsidR="00A61715" w:rsidRPr="00FA0DDE" w:rsidRDefault="002610CB" w:rsidP="00FA0DDE">
      <w:pPr>
        <w:pStyle w:val="Akapitzlist"/>
        <w:numPr>
          <w:ilvl w:val="0"/>
          <w:numId w:val="8"/>
        </w:numPr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Oferent może zmienić lub wycofać złożoną ofertę pod warunkiem, że Zamawiający otrzyma pisemne powiadomienie o wprowadzeniu zmian lub o wycofaniu oferty przed upływem terminu do składania ofert.</w:t>
      </w:r>
    </w:p>
    <w:p w14:paraId="40538BDF" w14:textId="77777777" w:rsidR="00A61715" w:rsidRPr="00FA0DDE" w:rsidRDefault="00A61715" w:rsidP="00FA0DDE">
      <w:pPr>
        <w:suppressAutoHyphens w:val="0"/>
        <w:spacing w:after="0" w:line="240" w:lineRule="auto"/>
        <w:ind w:left="108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6029D036" w14:textId="77777777" w:rsidR="00A61715" w:rsidRPr="00FA0DDE" w:rsidRDefault="00A61715" w:rsidP="00FA0DDE">
      <w:pPr>
        <w:suppressAutoHyphens w:val="0"/>
        <w:spacing w:after="0" w:line="240" w:lineRule="auto"/>
        <w:ind w:left="72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3F259E87" w14:textId="11E2DB41" w:rsidR="00A61715" w:rsidRPr="00FA0DDE" w:rsidRDefault="002610CB" w:rsidP="00FA0DDE">
      <w:pPr>
        <w:pStyle w:val="Akapitzlist1"/>
        <w:numPr>
          <w:ilvl w:val="0"/>
          <w:numId w:val="12"/>
        </w:numPr>
        <w:spacing w:line="240" w:lineRule="auto"/>
        <w:rPr>
          <w:rFonts w:asciiTheme="majorHAnsi" w:hAnsiTheme="majorHAnsi" w:cs="Calibri"/>
          <w:b/>
          <w:sz w:val="20"/>
          <w:szCs w:val="20"/>
        </w:rPr>
      </w:pPr>
      <w:r w:rsidRPr="00FA0DDE">
        <w:rPr>
          <w:rFonts w:asciiTheme="majorHAnsi" w:hAnsiTheme="majorHAnsi" w:cs="Calibri"/>
          <w:b/>
          <w:sz w:val="20"/>
          <w:szCs w:val="20"/>
        </w:rPr>
        <w:t>MIEJSCE I TERMIN SKŁADANIA OFERT</w:t>
      </w:r>
    </w:p>
    <w:p w14:paraId="73C41232" w14:textId="77777777" w:rsidR="002610CB" w:rsidRPr="00FA0DDE" w:rsidRDefault="002610CB" w:rsidP="00FA0DDE">
      <w:pPr>
        <w:spacing w:line="240" w:lineRule="auto"/>
        <w:ind w:left="360"/>
        <w:rPr>
          <w:rFonts w:asciiTheme="majorHAnsi" w:hAnsiTheme="majorHAnsi"/>
          <w:sz w:val="20"/>
          <w:szCs w:val="20"/>
        </w:rPr>
      </w:pPr>
    </w:p>
    <w:p w14:paraId="64F0246D" w14:textId="01141181" w:rsidR="002610CB" w:rsidRPr="00867E3E" w:rsidRDefault="002610CB" w:rsidP="00FA0DDE">
      <w:pPr>
        <w:spacing w:line="240" w:lineRule="auto"/>
        <w:ind w:left="360"/>
        <w:rPr>
          <w:rFonts w:asciiTheme="majorHAnsi" w:hAnsiTheme="majorHAnsi"/>
          <w:b/>
          <w:bCs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 xml:space="preserve">Ofertę należy składać </w:t>
      </w:r>
      <w:r w:rsidRPr="00FA0DDE">
        <w:rPr>
          <w:rFonts w:asciiTheme="majorHAnsi" w:hAnsiTheme="majorHAnsi"/>
          <w:b/>
          <w:sz w:val="20"/>
          <w:szCs w:val="20"/>
        </w:rPr>
        <w:t>wyłącznie poprzez</w:t>
      </w:r>
      <w:r w:rsidRPr="00FA0DDE">
        <w:rPr>
          <w:rFonts w:asciiTheme="majorHAnsi" w:hAnsiTheme="majorHAnsi"/>
          <w:sz w:val="20"/>
          <w:szCs w:val="20"/>
        </w:rPr>
        <w:t xml:space="preserve"> Bazę Konkurencyjności</w:t>
      </w:r>
      <w:r w:rsidR="00867E3E">
        <w:rPr>
          <w:rFonts w:asciiTheme="majorHAnsi" w:hAnsiTheme="majorHAnsi"/>
          <w:sz w:val="20"/>
          <w:szCs w:val="20"/>
        </w:rPr>
        <w:t xml:space="preserve"> </w:t>
      </w:r>
      <w:r w:rsidR="00867E3E" w:rsidRPr="00867E3E">
        <w:rPr>
          <w:rFonts w:asciiTheme="majorHAnsi" w:hAnsiTheme="majorHAnsi"/>
          <w:b/>
          <w:bCs/>
          <w:sz w:val="20"/>
          <w:szCs w:val="20"/>
        </w:rPr>
        <w:t>od dnia 22.11.2024 r.</w:t>
      </w:r>
      <w:r w:rsidRPr="00867E3E">
        <w:rPr>
          <w:rFonts w:asciiTheme="majorHAnsi" w:hAnsiTheme="majorHAnsi"/>
          <w:b/>
          <w:bCs/>
          <w:sz w:val="20"/>
          <w:szCs w:val="20"/>
        </w:rPr>
        <w:t xml:space="preserve"> do dnia 2</w:t>
      </w:r>
      <w:r w:rsidR="00867E3E" w:rsidRPr="00867E3E">
        <w:rPr>
          <w:rFonts w:asciiTheme="majorHAnsi" w:hAnsiTheme="majorHAnsi"/>
          <w:b/>
          <w:bCs/>
          <w:sz w:val="20"/>
          <w:szCs w:val="20"/>
        </w:rPr>
        <w:t>9</w:t>
      </w:r>
      <w:r w:rsidRPr="00867E3E">
        <w:rPr>
          <w:rFonts w:asciiTheme="majorHAnsi" w:hAnsiTheme="majorHAnsi"/>
          <w:b/>
          <w:bCs/>
          <w:sz w:val="20"/>
          <w:szCs w:val="20"/>
        </w:rPr>
        <w:t>.11.2024 r.</w:t>
      </w:r>
      <w:r w:rsidR="00867E3E" w:rsidRPr="00867E3E">
        <w:rPr>
          <w:rFonts w:asciiTheme="majorHAnsi" w:hAnsiTheme="majorHAnsi"/>
          <w:b/>
          <w:bCs/>
          <w:sz w:val="20"/>
          <w:szCs w:val="20"/>
        </w:rPr>
        <w:t xml:space="preserve"> godz. </w:t>
      </w:r>
      <w:r w:rsidR="00A97493">
        <w:rPr>
          <w:rFonts w:asciiTheme="majorHAnsi" w:hAnsiTheme="majorHAnsi"/>
          <w:b/>
          <w:bCs/>
          <w:sz w:val="20"/>
          <w:szCs w:val="20"/>
        </w:rPr>
        <w:t>10</w:t>
      </w:r>
      <w:r w:rsidR="00867E3E" w:rsidRPr="00867E3E">
        <w:rPr>
          <w:rFonts w:asciiTheme="majorHAnsi" w:hAnsiTheme="majorHAnsi"/>
          <w:b/>
          <w:bCs/>
          <w:sz w:val="20"/>
          <w:szCs w:val="20"/>
        </w:rPr>
        <w:t>:00</w:t>
      </w:r>
      <w:r w:rsidR="00867E3E">
        <w:rPr>
          <w:rFonts w:asciiTheme="majorHAnsi" w:hAnsiTheme="majorHAnsi"/>
          <w:b/>
          <w:bCs/>
          <w:sz w:val="20"/>
          <w:szCs w:val="20"/>
        </w:rPr>
        <w:t>.</w:t>
      </w:r>
    </w:p>
    <w:p w14:paraId="213F8500" w14:textId="3355D464" w:rsidR="00A61715" w:rsidRPr="00FA0DDE" w:rsidRDefault="002610CB" w:rsidP="00FA0DDE">
      <w:pPr>
        <w:spacing w:after="120" w:line="240" w:lineRule="auto"/>
        <w:jc w:val="both"/>
        <w:outlineLvl w:val="0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/>
          <w:sz w:val="20"/>
          <w:szCs w:val="20"/>
        </w:rPr>
        <w:t>Oferta i dokumenty winny zostać przesłane w formie skanu oryginału dokumentu podpisanego przez Wykonawcę lub osobę upoważnioną do reprezentacji Wykonawcy bądź jako dokumenty elektroniczne opatrzone podpisem elektronicznym (podpis kwalifikowany, podpis zaufany, podpis osobisty).</w:t>
      </w:r>
    </w:p>
    <w:p w14:paraId="31EF7D64" w14:textId="77777777" w:rsidR="00A61715" w:rsidRPr="00FA0DDE" w:rsidRDefault="00A61715" w:rsidP="00FA0DDE">
      <w:pPr>
        <w:pStyle w:val="Bezodstpw1"/>
        <w:spacing w:line="240" w:lineRule="auto"/>
        <w:jc w:val="center"/>
        <w:rPr>
          <w:rFonts w:asciiTheme="majorHAnsi" w:hAnsiTheme="majorHAnsi" w:cstheme="minorHAnsi"/>
          <w:sz w:val="20"/>
          <w:szCs w:val="20"/>
        </w:rPr>
      </w:pPr>
    </w:p>
    <w:p w14:paraId="4BAA2205" w14:textId="77777777" w:rsidR="00A61715" w:rsidRPr="00FA0DDE" w:rsidRDefault="002610CB" w:rsidP="00FA0DDE">
      <w:pPr>
        <w:spacing w:line="240" w:lineRule="auto"/>
        <w:ind w:left="360"/>
        <w:jc w:val="center"/>
        <w:outlineLvl w:val="0"/>
        <w:rPr>
          <w:rFonts w:asciiTheme="majorHAnsi" w:hAnsiTheme="majorHAnsi" w:cs="Calibri"/>
          <w:sz w:val="20"/>
          <w:szCs w:val="20"/>
          <w:u w:val="single"/>
        </w:rPr>
      </w:pPr>
      <w:r w:rsidRPr="00FA0DDE">
        <w:rPr>
          <w:rFonts w:asciiTheme="majorHAnsi" w:hAnsiTheme="majorHAnsi" w:cs="Calibri"/>
          <w:sz w:val="20"/>
          <w:szCs w:val="20"/>
          <w:u w:val="single"/>
        </w:rPr>
        <w:t>Decyduje data wpływu do Zamawiającego.</w:t>
      </w:r>
    </w:p>
    <w:p w14:paraId="58E7F899" w14:textId="77777777" w:rsidR="00A61715" w:rsidRPr="00FA0DDE" w:rsidRDefault="002610CB" w:rsidP="00FA0DDE">
      <w:pPr>
        <w:spacing w:line="240" w:lineRule="auto"/>
        <w:ind w:left="360"/>
        <w:jc w:val="both"/>
        <w:outlineLvl w:val="0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Otwarcie złożonych ofert nastąpi niezwłocznie po wyznaczonym terminie ich składania w siedzibie Zamawiającego.</w:t>
      </w:r>
    </w:p>
    <w:p w14:paraId="5638FD2B" w14:textId="77777777" w:rsidR="00A61715" w:rsidRPr="00FA0DDE" w:rsidRDefault="00A61715" w:rsidP="00FA0DDE">
      <w:pPr>
        <w:suppressAutoHyphens w:val="0"/>
        <w:spacing w:after="0" w:line="240" w:lineRule="auto"/>
        <w:jc w:val="both"/>
        <w:outlineLvl w:val="0"/>
        <w:rPr>
          <w:rFonts w:asciiTheme="majorHAnsi" w:hAnsiTheme="majorHAnsi" w:cstheme="minorHAnsi"/>
          <w:sz w:val="20"/>
          <w:szCs w:val="20"/>
        </w:rPr>
      </w:pPr>
    </w:p>
    <w:p w14:paraId="63553090" w14:textId="773AF0D8" w:rsidR="00A61715" w:rsidRPr="00FA0DDE" w:rsidRDefault="002610CB" w:rsidP="00FA0DDE">
      <w:pPr>
        <w:pStyle w:val="Akapitzlist"/>
        <w:numPr>
          <w:ilvl w:val="0"/>
          <w:numId w:val="12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b/>
          <w:sz w:val="20"/>
          <w:szCs w:val="20"/>
          <w:lang w:eastAsia="pl-PL"/>
        </w:rPr>
        <w:t>WYTYCZNE ODNOŚNIE CENY PRZEDSTAWIONEJ W OFERCIE</w:t>
      </w:r>
    </w:p>
    <w:p w14:paraId="5634EB43" w14:textId="77777777" w:rsidR="00A61715" w:rsidRPr="00FA0DDE" w:rsidRDefault="002610CB" w:rsidP="00FA0DDE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Cena musi uwzględniać wszystkie wymagania zapytania ofertowego oraz obejmować wszelkie koszty jakie poniesie Wykonawca z tytułu należytej oraz zgodnej z obowiązującymi przepisami realizacji przedmiotu zamówienia.</w:t>
      </w:r>
    </w:p>
    <w:p w14:paraId="47325935" w14:textId="77777777" w:rsidR="00A61715" w:rsidRPr="00FA0DDE" w:rsidRDefault="002610CB" w:rsidP="00FA0DDE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Cena musi być wyrażona w polskich złotych, liczbowo, z dokładnością do dwóch miejsc po przecinku. Oferta musi zawierać należny podatek VAT. Prawidłowe ustalenie stawki należnego </w:t>
      </w: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lastRenderedPageBreak/>
        <w:t>podatku VAT należy do obowiązków Wykonawcy, zgodnie z przepisami ustawy o podatku od towarów i usług oraz o podatku akcyzowym.</w:t>
      </w:r>
    </w:p>
    <w:p w14:paraId="7195275C" w14:textId="77777777" w:rsidR="00A61715" w:rsidRPr="00FA0DDE" w:rsidRDefault="00A61715" w:rsidP="00FA0DDE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0213DDDA" w14:textId="77777777" w:rsidR="00A61715" w:rsidRPr="00FA0DDE" w:rsidRDefault="00A61715" w:rsidP="00FA0DDE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4F329730" w14:textId="1F793531" w:rsidR="00A61715" w:rsidRPr="00FA0DDE" w:rsidRDefault="002610CB" w:rsidP="00FA0DDE">
      <w:pPr>
        <w:pStyle w:val="Akapitzlist"/>
        <w:numPr>
          <w:ilvl w:val="0"/>
          <w:numId w:val="35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b/>
          <w:sz w:val="20"/>
          <w:szCs w:val="20"/>
          <w:lang w:eastAsia="pl-PL"/>
        </w:rPr>
        <w:t>INFORMACJE DOTYCZĄCE WALUTY ROZLICZENIA MIĘDZY ZAMAWIAJĄCYM A WYKONAWCĄ</w:t>
      </w:r>
    </w:p>
    <w:p w14:paraId="62DEDF9C" w14:textId="77777777" w:rsidR="00A61715" w:rsidRPr="00FA0DDE" w:rsidRDefault="002610CB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Rozliczenia między Zamawiającym a Wykonawcą dokonywane będą w walucie polskiej, w złotych (PLN).</w:t>
      </w:r>
    </w:p>
    <w:p w14:paraId="1B3545FB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65CA6DA5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21DD4D60" w14:textId="77777777" w:rsidR="00A61715" w:rsidRPr="00FA0DDE" w:rsidRDefault="002610CB" w:rsidP="00FA0DDE">
      <w:pPr>
        <w:pStyle w:val="Akapitzlist1"/>
        <w:numPr>
          <w:ilvl w:val="0"/>
          <w:numId w:val="35"/>
        </w:num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FA0DDE">
        <w:rPr>
          <w:rFonts w:asciiTheme="majorHAnsi" w:hAnsiTheme="majorHAnsi" w:cstheme="minorHAnsi"/>
          <w:b/>
          <w:sz w:val="20"/>
          <w:szCs w:val="20"/>
        </w:rPr>
        <w:t>OCENA OFERT POD WZGLĘDEM FORMALNYM I DOPUSZCZENIE DO OCENY PUNKTOWEJ</w:t>
      </w:r>
    </w:p>
    <w:p w14:paraId="41EE2E12" w14:textId="77777777" w:rsidR="00A61715" w:rsidRPr="00FA0DDE" w:rsidRDefault="00A61715" w:rsidP="00FA0DDE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color w:val="FF0000"/>
          <w:sz w:val="20"/>
          <w:szCs w:val="20"/>
        </w:rPr>
      </w:pPr>
    </w:p>
    <w:p w14:paraId="696A4C57" w14:textId="77777777" w:rsidR="00A61715" w:rsidRPr="00FA0DDE" w:rsidRDefault="002610CB" w:rsidP="00FA0DDE">
      <w:pPr>
        <w:pStyle w:val="Akapitzlist1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kern w:val="0"/>
          <w:sz w:val="20"/>
          <w:szCs w:val="20"/>
          <w:lang w:eastAsia="en-US"/>
        </w:rPr>
        <w:t xml:space="preserve">Zamawiający dokona oceny ofert pod względem formalnym oraz zgodności z niniejszym zapytaniem ofertowym. </w:t>
      </w:r>
    </w:p>
    <w:p w14:paraId="2DFFA3B6" w14:textId="77777777" w:rsidR="00A61715" w:rsidRPr="00FA0DDE" w:rsidRDefault="002610CB" w:rsidP="00FA0DDE">
      <w:pPr>
        <w:pStyle w:val="Akapitzlist"/>
        <w:numPr>
          <w:ilvl w:val="0"/>
          <w:numId w:val="15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Zamawiający może wezwać Oferentów, którzy w wyznaczonym terminie prawidłowo złożyli formularz oferty bez wymaganych przez Zamawiającego oświadczeń lub dokumentów, lub którzy nie złożyli pełnomocnictw, albo którzy złożyli wymagane przez Zamawiającego oświadczenia i dokumenty, zawierające błędy, omyłki pisarskie bądź rachunkowe, niespójności lub nie potwierdzające spełnienia przez Oferentów warunków udziału w postępowaniu lub którzy złożyli wadliwe pełnomocnictwa, do ich złożenia/uzupełnienia w wyznaczonym terminie, chyba, że mimo ich złożenia oferta podlega odrzuceniu albo konieczne byłoby unieważnienie postępowania. </w:t>
      </w:r>
    </w:p>
    <w:p w14:paraId="43384B7E" w14:textId="77777777" w:rsidR="00A61715" w:rsidRPr="00FA0DDE" w:rsidRDefault="002610CB" w:rsidP="00FA0DDE">
      <w:pPr>
        <w:pStyle w:val="Akapitzlist"/>
        <w:numPr>
          <w:ilvl w:val="0"/>
          <w:numId w:val="15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Zamawiający może w toku badania i oceny ofert żądać od Oferentów wyjaśnień dotyczących treści złożonych ofert. </w:t>
      </w:r>
    </w:p>
    <w:p w14:paraId="61B4FA76" w14:textId="77777777" w:rsidR="00A61715" w:rsidRPr="00FA0DDE" w:rsidRDefault="002610CB" w:rsidP="00FA0DDE">
      <w:pPr>
        <w:pStyle w:val="Akapitzlist"/>
        <w:numPr>
          <w:ilvl w:val="0"/>
          <w:numId w:val="15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>Czynności opisane w punkcie 2 i 3 dokonywane są drogą mailową.</w:t>
      </w:r>
    </w:p>
    <w:p w14:paraId="76F96AF6" w14:textId="77777777" w:rsidR="00A61715" w:rsidRPr="00FA0DDE" w:rsidRDefault="002610CB" w:rsidP="00FA0DDE">
      <w:pPr>
        <w:pStyle w:val="Akapitzlist"/>
        <w:numPr>
          <w:ilvl w:val="0"/>
          <w:numId w:val="15"/>
        </w:numPr>
        <w:spacing w:after="58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Oferta zostanie odrzucona, jeśli: </w:t>
      </w:r>
    </w:p>
    <w:p w14:paraId="5989675C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została złożona po wyznaczonym terminie; </w:t>
      </w:r>
    </w:p>
    <w:p w14:paraId="074F2857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została złożona w niewłaściwym miejscu; </w:t>
      </w:r>
    </w:p>
    <w:p w14:paraId="02CB4503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jej złożenie stanowi czyn nieuczciwej konkurencji w rozumieniu przepisów o zwalczaniu nieuczciwej konkurencji; </w:t>
      </w:r>
    </w:p>
    <w:p w14:paraId="4B23286E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do oferty nie załączono wszystkich wymaganych dokumentów przewidzianych w Zapytaniu ofertowym; </w:t>
      </w:r>
    </w:p>
    <w:p w14:paraId="1ED2E17A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zaoferowana cena przez danego Wykonawcę przewyższa kwotę, którą Zamawiający zamierza przeznaczyć na sfinansowanie zamówienia. </w:t>
      </w:r>
    </w:p>
    <w:p w14:paraId="1B20C3D0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jest niezgodna z wymaganiami określonymi w Zapytaniu ofertowym; </w:t>
      </w:r>
    </w:p>
    <w:p w14:paraId="5304C8C5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jest niezgodna z obowiązującymi przepisami prawa; </w:t>
      </w:r>
    </w:p>
    <w:p w14:paraId="79970EF8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>formularz oferty nie został podpisany przez osobę upoważnioną, został złożony bez podpisu lub został błędnie podpisany (uchybienie nie podlegające poprawie/uzupełnieniom)</w:t>
      </w:r>
    </w:p>
    <w:p w14:paraId="33264564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>jest niekompletna lub nie będzie zawierała wszystkich wymaganych przez Zamawiającego dokumentów, oświadczeń, podpisów;</w:t>
      </w:r>
    </w:p>
    <w:p w14:paraId="5E40EC8F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>Oferent nie spełnia warunków udziału w postępowaniu;</w:t>
      </w:r>
    </w:p>
    <w:p w14:paraId="7BC024FA" w14:textId="77777777" w:rsidR="00A61715" w:rsidRPr="00FA0DDE" w:rsidRDefault="002610CB" w:rsidP="00FA0DDE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Oferent nie dotrzyma wyznaczonego terminu na dokonanie uzupełnień/wyjaśnień do złożonej oferty. </w:t>
      </w:r>
    </w:p>
    <w:p w14:paraId="155794C4" w14:textId="77777777" w:rsidR="00A61715" w:rsidRPr="00FA0DDE" w:rsidRDefault="002610CB" w:rsidP="00FA0DDE">
      <w:pPr>
        <w:pStyle w:val="Akapitzlist"/>
        <w:numPr>
          <w:ilvl w:val="0"/>
          <w:numId w:val="15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 tytułu odrzucenia oferty Wykonawcom nie przysługują żadne roszczenia przeciw Zamawiającemu. </w:t>
      </w:r>
    </w:p>
    <w:p w14:paraId="5BF2E61D" w14:textId="77777777" w:rsidR="00A61715" w:rsidRPr="00FA0DDE" w:rsidRDefault="002610CB" w:rsidP="00FA0DDE">
      <w:pPr>
        <w:pStyle w:val="Akapitzlist"/>
        <w:numPr>
          <w:ilvl w:val="0"/>
          <w:numId w:val="15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Żadne informacje dotyczące procesu oceny oraz wyboru ofert nie zostaną ujawnione Oferentom lub innym osobom, niezaangażowanym oficjalnie w proces oceny i wyboru oferty. </w:t>
      </w:r>
    </w:p>
    <w:p w14:paraId="1072C83F" w14:textId="77777777" w:rsidR="00A61715" w:rsidRPr="00FA0DDE" w:rsidRDefault="002610CB" w:rsidP="00FA0DDE">
      <w:pPr>
        <w:pStyle w:val="Akapitzlist"/>
        <w:numPr>
          <w:ilvl w:val="0"/>
          <w:numId w:val="15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Zamawiający odrzuci ofertę Oferenta, który nie złożył wyjaśnień lub jeżeli dokonana ocena wyjaśnień wraz z dostarczonymi dowodami potwierdzi, że oferta zawiera informacje nieprawdziwe lub niemożliwe do udokumentowania. </w:t>
      </w:r>
    </w:p>
    <w:p w14:paraId="1E78C6F8" w14:textId="77777777" w:rsidR="00A61715" w:rsidRPr="00FA0DDE" w:rsidRDefault="002610CB" w:rsidP="00FA0DDE">
      <w:pPr>
        <w:pStyle w:val="Akapitzlist"/>
        <w:numPr>
          <w:ilvl w:val="0"/>
          <w:numId w:val="15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Zamawiający wymaga, aby ofertę wraz z załącznikami podpisała osoba uprawniona do reprezentowania Wykonawcy. Jeżeli upoważnienie nie wynika z dokumentów rejestrowych, Wykonawca zobowiązany jest dołączyć do oferty stosowne pełnomocnictwo. </w:t>
      </w:r>
    </w:p>
    <w:p w14:paraId="6AA37828" w14:textId="4E33C459" w:rsidR="00FA0DDE" w:rsidRPr="00FA0DDE" w:rsidRDefault="00FA0DDE" w:rsidP="00FA0DDE">
      <w:pPr>
        <w:pStyle w:val="Akapitzlist"/>
        <w:numPr>
          <w:ilvl w:val="0"/>
          <w:numId w:val="15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FA0DDE">
        <w:rPr>
          <w:rFonts w:asciiTheme="majorHAnsi" w:eastAsia="Calibri" w:hAnsiTheme="majorHAnsi" w:cstheme="minorHAnsi"/>
          <w:sz w:val="20"/>
          <w:szCs w:val="20"/>
        </w:rPr>
        <w:t xml:space="preserve">Informacje o wyborze Wykonawcy lub o anulowaniu zapytania ofertowego, Oferent zamieści w Bazie Konkurencyjności. </w:t>
      </w:r>
    </w:p>
    <w:p w14:paraId="1A75E6C5" w14:textId="77777777" w:rsidR="00A61715" w:rsidRPr="00FA0DDE" w:rsidRDefault="00A61715" w:rsidP="00FA0DDE">
      <w:pPr>
        <w:spacing w:line="240" w:lineRule="auto"/>
        <w:jc w:val="both"/>
        <w:rPr>
          <w:rFonts w:asciiTheme="majorHAnsi" w:eastAsia="Calibri" w:hAnsiTheme="majorHAnsi" w:cstheme="minorHAnsi"/>
          <w:sz w:val="20"/>
          <w:szCs w:val="20"/>
        </w:rPr>
      </w:pPr>
    </w:p>
    <w:p w14:paraId="3822E2C4" w14:textId="77777777" w:rsidR="00A61715" w:rsidRPr="00FA0DDE" w:rsidRDefault="00A61715" w:rsidP="00FA0DDE">
      <w:pPr>
        <w:spacing w:line="240" w:lineRule="auto"/>
        <w:jc w:val="both"/>
        <w:rPr>
          <w:rFonts w:asciiTheme="majorHAnsi" w:eastAsia="Calibri" w:hAnsiTheme="majorHAnsi" w:cstheme="minorHAnsi"/>
          <w:sz w:val="20"/>
          <w:szCs w:val="20"/>
        </w:rPr>
      </w:pPr>
    </w:p>
    <w:p w14:paraId="2D6252D2" w14:textId="77777777" w:rsidR="00A61715" w:rsidRPr="00FA0DDE" w:rsidRDefault="002610CB" w:rsidP="00FA0DDE">
      <w:pPr>
        <w:pStyle w:val="Akapitzlist1"/>
        <w:numPr>
          <w:ilvl w:val="0"/>
          <w:numId w:val="17"/>
        </w:numPr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 w:rsidRPr="00FA0DDE">
        <w:rPr>
          <w:rFonts w:asciiTheme="majorHAnsi" w:hAnsiTheme="majorHAnsi" w:cstheme="minorHAnsi"/>
          <w:b/>
          <w:sz w:val="20"/>
          <w:szCs w:val="20"/>
        </w:rPr>
        <w:t>KRYTERIA OCENY OFERTY I WAGI PUNKTOWE PRZYPISANE DO POSZCZEGÓLNYCH KRYTERIÓW</w:t>
      </w:r>
    </w:p>
    <w:p w14:paraId="300FFF0F" w14:textId="77777777" w:rsidR="00A61715" w:rsidRPr="00FA0DDE" w:rsidRDefault="00A61715" w:rsidP="00FA0DDE">
      <w:pPr>
        <w:widowControl w:val="0"/>
        <w:spacing w:after="160" w:line="240" w:lineRule="auto"/>
        <w:ind w:left="20"/>
        <w:rPr>
          <w:rFonts w:asciiTheme="majorHAnsi" w:eastAsia="Cambria" w:hAnsiTheme="majorHAnsi" w:cstheme="minorHAnsi"/>
          <w:sz w:val="20"/>
          <w:szCs w:val="20"/>
          <w:lang w:bidi="pl-PL"/>
        </w:rPr>
      </w:pPr>
    </w:p>
    <w:p w14:paraId="6D91F023" w14:textId="77777777" w:rsidR="00596EAC" w:rsidRPr="00FA0DDE" w:rsidRDefault="00596EAC" w:rsidP="00FA0DDE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Przy wyborze oferty Zamawiający będzie się kierował następującymi kryteriami:</w:t>
      </w:r>
    </w:p>
    <w:p w14:paraId="12B66BC6" w14:textId="77777777" w:rsidR="00596EAC" w:rsidRPr="00FA0DDE" w:rsidRDefault="00596EAC" w:rsidP="00FA0DDE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b/>
          <w:sz w:val="20"/>
          <w:szCs w:val="20"/>
        </w:rPr>
      </w:pPr>
      <w:r w:rsidRPr="00FA0DDE">
        <w:rPr>
          <w:rFonts w:asciiTheme="majorHAnsi" w:hAnsiTheme="majorHAnsi"/>
          <w:b/>
          <w:sz w:val="20"/>
          <w:szCs w:val="20"/>
        </w:rPr>
        <w:t xml:space="preserve">Kryterium nr </w:t>
      </w:r>
      <w:r w:rsidRPr="00FA0DDE">
        <w:rPr>
          <w:rFonts w:asciiTheme="majorHAnsi" w:hAnsiTheme="majorHAnsi" w:cstheme="minorHAnsi"/>
          <w:b/>
          <w:sz w:val="20"/>
          <w:szCs w:val="20"/>
        </w:rPr>
        <w:t>1 - Cena brutto oferty (łączna cena zamówienia)  - 60%</w:t>
      </w:r>
    </w:p>
    <w:p w14:paraId="7B51448C" w14:textId="77777777" w:rsidR="00596EAC" w:rsidRPr="00FA0DDE" w:rsidRDefault="00596EAC" w:rsidP="00FA0DDE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 w:rsidRPr="00FA0DDE">
        <w:rPr>
          <w:rFonts w:asciiTheme="majorHAnsi" w:hAnsiTheme="majorHAnsi" w:cstheme="minorHAnsi"/>
        </w:rPr>
        <w:t>Kryterium nr 2 – Czas reakcji serwisu (dokładny czas trwania w godzinach) – 20%.</w:t>
      </w:r>
    </w:p>
    <w:p w14:paraId="77BFA2D8" w14:textId="77777777" w:rsidR="00596EAC" w:rsidRPr="00FA0DDE" w:rsidRDefault="00596EAC" w:rsidP="00FA0DDE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 w:rsidRPr="00FA0DDE">
        <w:rPr>
          <w:rFonts w:asciiTheme="majorHAnsi" w:hAnsiTheme="majorHAnsi" w:cstheme="minorHAnsi"/>
        </w:rPr>
        <w:t xml:space="preserve">Kryterium nr 3 - Okres gwarancji jakości i rękojmi za wady (czas trwania w miesiącach) </w:t>
      </w:r>
      <w:r w:rsidRPr="00FA0DDE">
        <w:rPr>
          <w:rFonts w:asciiTheme="majorHAnsi" w:hAnsiTheme="majorHAnsi" w:cstheme="minorHAnsi"/>
          <w:spacing w:val="2"/>
        </w:rPr>
        <w:t>– 20%</w:t>
      </w:r>
    </w:p>
    <w:p w14:paraId="0DD73F91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5AE6456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Sposób przyznawania punktacji</w:t>
      </w:r>
    </w:p>
    <w:p w14:paraId="5E4BF5BB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Maksymalna liczba punktów jaką zdobyć może Oferent wynosi 100 punktów, w podziale na poszczególne kryteria (według ich wagi):</w:t>
      </w:r>
    </w:p>
    <w:p w14:paraId="231EF382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– 60 punktów</w:t>
      </w:r>
    </w:p>
    <w:p w14:paraId="75707D44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2 – 20 punktów</w:t>
      </w:r>
    </w:p>
    <w:p w14:paraId="77829EFF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3 – 20 punktów</w:t>
      </w:r>
    </w:p>
    <w:p w14:paraId="691AA23B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DCEAC8B" w14:textId="77777777" w:rsidR="00596EAC" w:rsidRPr="00FA0DDE" w:rsidRDefault="00596EAC" w:rsidP="00FA0DDE">
      <w:pPr>
        <w:pStyle w:val="Teksttreci0"/>
        <w:shd w:val="clear" w:color="auto" w:fill="auto"/>
        <w:spacing w:after="160"/>
        <w:ind w:left="20"/>
        <w:jc w:val="both"/>
        <w:rPr>
          <w:rFonts w:asciiTheme="majorHAnsi" w:hAnsiTheme="majorHAnsi"/>
          <w:lang w:bidi="pl-PL"/>
        </w:rPr>
      </w:pPr>
      <w:r w:rsidRPr="00FA0DDE">
        <w:rPr>
          <w:rFonts w:asciiTheme="majorHAnsi" w:hAnsiTheme="majorHAnsi"/>
          <w:lang w:bidi="pl-PL"/>
        </w:rPr>
        <w:t>Szczegółowe zasady oceny w ramach każdego kryterium:</w:t>
      </w:r>
    </w:p>
    <w:p w14:paraId="3CBE14AE" w14:textId="77777777" w:rsidR="00596EAC" w:rsidRPr="00FA0DDE" w:rsidRDefault="00596EAC" w:rsidP="00FA0DDE">
      <w:pPr>
        <w:pStyle w:val="Akapitzlist1"/>
        <w:spacing w:after="0" w:line="240" w:lineRule="auto"/>
        <w:ind w:left="0"/>
        <w:jc w:val="both"/>
        <w:rPr>
          <w:rFonts w:asciiTheme="majorHAnsi" w:hAnsiTheme="majorHAnsi"/>
          <w:b/>
          <w:sz w:val="20"/>
          <w:szCs w:val="20"/>
          <w:u w:val="single"/>
        </w:rPr>
      </w:pPr>
      <w:r w:rsidRPr="00FA0DDE">
        <w:rPr>
          <w:rFonts w:asciiTheme="majorHAnsi" w:hAnsiTheme="majorHAnsi"/>
          <w:b/>
          <w:sz w:val="20"/>
          <w:szCs w:val="20"/>
          <w:u w:val="single"/>
        </w:rPr>
        <w:t>Kryterium nr 1 - Cena brutto oferty (łączna cena zamówienia) – 60 pkt.</w:t>
      </w:r>
    </w:p>
    <w:p w14:paraId="632C3C4A" w14:textId="77777777" w:rsidR="00596EAC" w:rsidRPr="00FA0DDE" w:rsidRDefault="00596EAC" w:rsidP="00FA0DDE">
      <w:pPr>
        <w:pStyle w:val="Teksttreci0"/>
        <w:numPr>
          <w:ilvl w:val="0"/>
          <w:numId w:val="30"/>
        </w:numPr>
        <w:shd w:val="clear" w:color="auto" w:fill="auto"/>
        <w:tabs>
          <w:tab w:val="left" w:pos="359"/>
        </w:tabs>
        <w:spacing w:after="0"/>
        <w:ind w:left="460" w:hanging="460"/>
        <w:jc w:val="both"/>
        <w:rPr>
          <w:rFonts w:asciiTheme="majorHAnsi" w:hAnsiTheme="majorHAnsi"/>
        </w:rPr>
      </w:pPr>
      <w:r w:rsidRPr="00FA0DDE">
        <w:rPr>
          <w:rFonts w:asciiTheme="majorHAnsi" w:hAnsiTheme="majorHAnsi"/>
          <w:lang w:bidi="pl-PL"/>
        </w:rPr>
        <w:t>Oferty w tym kryterium będą oceniane w odniesieniu do najniższej ceny przedstawionej przez wykonawców,</w:t>
      </w:r>
    </w:p>
    <w:p w14:paraId="3311BDFF" w14:textId="77777777" w:rsidR="00596EAC" w:rsidRPr="00FA0DDE" w:rsidRDefault="00596EAC" w:rsidP="00FA0DDE">
      <w:pPr>
        <w:pStyle w:val="Teksttreci0"/>
        <w:numPr>
          <w:ilvl w:val="0"/>
          <w:numId w:val="31"/>
        </w:numPr>
        <w:shd w:val="clear" w:color="auto" w:fill="auto"/>
        <w:tabs>
          <w:tab w:val="left" w:pos="372"/>
        </w:tabs>
        <w:spacing w:after="0"/>
        <w:ind w:left="460" w:hanging="460"/>
        <w:jc w:val="both"/>
        <w:rPr>
          <w:rFonts w:asciiTheme="majorHAnsi" w:hAnsiTheme="majorHAnsi"/>
        </w:rPr>
      </w:pPr>
      <w:r w:rsidRPr="00FA0DDE">
        <w:rPr>
          <w:rFonts w:asciiTheme="majorHAnsi" w:hAnsiTheme="majorHAnsi"/>
          <w:lang w:bidi="pl-PL"/>
        </w:rPr>
        <w:t>Oferta z najniższą ceną otrzyma maksymalną ilość punktów,</w:t>
      </w:r>
    </w:p>
    <w:p w14:paraId="4AB2B4AE" w14:textId="77777777" w:rsidR="00596EAC" w:rsidRPr="00FA0DDE" w:rsidRDefault="00596EAC" w:rsidP="00FA0DDE">
      <w:pPr>
        <w:pStyle w:val="Teksttreci0"/>
        <w:numPr>
          <w:ilvl w:val="0"/>
          <w:numId w:val="31"/>
        </w:numPr>
        <w:shd w:val="clear" w:color="auto" w:fill="auto"/>
        <w:tabs>
          <w:tab w:val="left" w:pos="372"/>
        </w:tabs>
        <w:spacing w:after="140"/>
        <w:ind w:left="460" w:hanging="460"/>
        <w:jc w:val="both"/>
        <w:rPr>
          <w:rFonts w:asciiTheme="majorHAnsi" w:hAnsiTheme="majorHAnsi"/>
        </w:rPr>
      </w:pPr>
      <w:r w:rsidRPr="00FA0DDE">
        <w:rPr>
          <w:rFonts w:asciiTheme="majorHAnsi" w:hAnsiTheme="majorHAnsi"/>
          <w:lang w:bidi="pl-PL"/>
        </w:rPr>
        <w:t>Ocena punktowa tego kryterium dokonana zostanie zgodnie z formułą:</w:t>
      </w:r>
    </w:p>
    <w:p w14:paraId="44CA5745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182C6AA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Oceniana oferta otrzyma zaokrągloną do dwóch miejsc po przecinku liczbę punktów z  kryterium oceny oferty, które będzie wyliczane następująco:</w:t>
      </w:r>
    </w:p>
    <w:p w14:paraId="310C1E02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8E7F9AF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1 - Cena brutto oferty (łączna cena zamówienia)</w:t>
      </w:r>
    </w:p>
    <w:p w14:paraId="366288F0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Wartość oferty </w:t>
      </w:r>
    </w:p>
    <w:p w14:paraId="7D2C3B45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 </w:t>
      </w: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najtańszej (w PLN)</w:t>
      </w:r>
    </w:p>
    <w:p w14:paraId="24EACF56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=        ----------------------------  x 60 punktów      (max. 60 pkt.)</w:t>
      </w:r>
    </w:p>
    <w:p w14:paraId="5F20E717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Wartość oferty badanej (w PLN)</w:t>
      </w:r>
    </w:p>
    <w:p w14:paraId="0C4E36D3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F99EB7C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przyznane zostaną z dokładnością do dwóch miejsc po przecinku z zastosowaniem reguł matematycznych.</w:t>
      </w:r>
    </w:p>
    <w:p w14:paraId="3EEBBBAE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48BCE8F" w14:textId="77777777" w:rsidR="00596EAC" w:rsidRPr="00FA0DDE" w:rsidRDefault="00596EAC" w:rsidP="00FA0DDE">
      <w:pPr>
        <w:pStyle w:val="Standard"/>
        <w:jc w:val="both"/>
        <w:rPr>
          <w:rFonts w:asciiTheme="majorHAnsi" w:hAnsiTheme="majorHAnsi" w:cs="Arial"/>
          <w:b/>
          <w:sz w:val="20"/>
          <w:szCs w:val="20"/>
          <w:u w:val="single"/>
          <w:lang w:bidi="ar-SA"/>
        </w:rPr>
      </w:pPr>
    </w:p>
    <w:p w14:paraId="328047AD" w14:textId="77777777" w:rsidR="00596EAC" w:rsidRPr="00FA0DDE" w:rsidRDefault="00596EAC" w:rsidP="00FA0DDE">
      <w:pPr>
        <w:pStyle w:val="Standard"/>
        <w:jc w:val="both"/>
        <w:rPr>
          <w:rFonts w:asciiTheme="majorHAnsi" w:hAnsiTheme="majorHAnsi" w:cs="Arial"/>
          <w:b/>
          <w:sz w:val="20"/>
          <w:szCs w:val="20"/>
          <w:u w:val="single"/>
          <w:lang w:bidi="ar-SA"/>
        </w:rPr>
      </w:pPr>
      <w:r w:rsidRPr="00FA0DDE">
        <w:rPr>
          <w:rFonts w:asciiTheme="majorHAnsi" w:hAnsiTheme="majorHAnsi" w:cs="Arial"/>
          <w:b/>
          <w:sz w:val="20"/>
          <w:szCs w:val="20"/>
          <w:u w:val="single"/>
          <w:lang w:bidi="ar-SA"/>
        </w:rPr>
        <w:t>Kryterium nr 2 – Czas reakcji serwisu (dokładny czas trwania w godzinach) – 20 pkt.</w:t>
      </w:r>
    </w:p>
    <w:p w14:paraId="7E4A77E8" w14:textId="77777777" w:rsidR="00596EAC" w:rsidRPr="00FA0DDE" w:rsidRDefault="00596EAC" w:rsidP="00FA0DDE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09E70B1A" w14:textId="77777777" w:rsidR="00596EAC" w:rsidRPr="00FA0DDE" w:rsidRDefault="00596EAC" w:rsidP="00FA0DDE">
      <w:pPr>
        <w:spacing w:line="240" w:lineRule="auto"/>
        <w:jc w:val="both"/>
        <w:rPr>
          <w:rFonts w:asciiTheme="majorHAnsi" w:hAnsiTheme="majorHAnsi" w:cs="font286"/>
          <w:sz w:val="20"/>
          <w:szCs w:val="20"/>
        </w:rPr>
      </w:pPr>
      <w:r w:rsidRPr="00FA0DDE">
        <w:rPr>
          <w:rFonts w:asciiTheme="majorHAnsi" w:hAnsiTheme="majorHAnsi" w:cs="font286"/>
          <w:sz w:val="20"/>
          <w:szCs w:val="20"/>
        </w:rPr>
        <w:t>Przez czas reakcji serwisu Zamawiający rozumie maksymalny czas jaki upłynie od zgłoszenia awarii do nawiązania kontaktu przez pracownika serwisu ze zgłaszającym awarię, w celu rozpoczęcia usługi serwisowej. Kontakt może mieć formę bezpośrednią, telefoniczną lub mailową.</w:t>
      </w:r>
    </w:p>
    <w:p w14:paraId="7FA195D2" w14:textId="77777777" w:rsidR="00596EAC" w:rsidRPr="00FA0DDE" w:rsidRDefault="00596EAC" w:rsidP="00FA0DDE">
      <w:pPr>
        <w:widowControl w:val="0"/>
        <w:numPr>
          <w:ilvl w:val="0"/>
          <w:numId w:val="29"/>
        </w:numPr>
        <w:tabs>
          <w:tab w:val="left" w:pos="359"/>
        </w:tabs>
        <w:suppressAutoHyphens w:val="0"/>
        <w:spacing w:after="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>Oferty w tym kryterium będą oceniane w odniesieniu do naj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 xml:space="preserve">krótszego czasu reakcji 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>przedstawione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>go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przez 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>oferentów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>,</w:t>
      </w:r>
    </w:p>
    <w:p w14:paraId="74FD8E06" w14:textId="77777777" w:rsidR="00596EAC" w:rsidRPr="00FA0DDE" w:rsidRDefault="00596EAC" w:rsidP="00FA0DDE">
      <w:pPr>
        <w:widowControl w:val="0"/>
        <w:numPr>
          <w:ilvl w:val="0"/>
          <w:numId w:val="29"/>
        </w:numPr>
        <w:tabs>
          <w:tab w:val="left" w:pos="372"/>
        </w:tabs>
        <w:suppressAutoHyphens w:val="0"/>
        <w:spacing w:after="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Oferta z 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 xml:space="preserve">najkrótszym czasem reakcji 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>otrzyma maksymalną ilość punktów,</w:t>
      </w:r>
    </w:p>
    <w:p w14:paraId="3E3E7C62" w14:textId="77777777" w:rsidR="00596EAC" w:rsidRPr="00FA0DDE" w:rsidRDefault="00596EAC" w:rsidP="00FA0DDE">
      <w:pPr>
        <w:widowControl w:val="0"/>
        <w:numPr>
          <w:ilvl w:val="0"/>
          <w:numId w:val="29"/>
        </w:numPr>
        <w:tabs>
          <w:tab w:val="left" w:pos="372"/>
        </w:tabs>
        <w:suppressAutoHyphens w:val="0"/>
        <w:spacing w:after="14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>Ocena punktowa tego kryterium dokonana zostanie zgodnie z formułą:</w:t>
      </w:r>
    </w:p>
    <w:p w14:paraId="7E368D58" w14:textId="77777777" w:rsidR="00596EAC" w:rsidRPr="00FA0DDE" w:rsidRDefault="00596EAC" w:rsidP="00FA0DDE">
      <w:pPr>
        <w:widowControl w:val="0"/>
        <w:spacing w:line="240" w:lineRule="auto"/>
        <w:ind w:left="2835"/>
        <w:jc w:val="both"/>
        <w:rPr>
          <w:rFonts w:asciiTheme="majorHAnsi" w:eastAsia="Cambria" w:hAnsiTheme="majorHAnsi"/>
          <w:sz w:val="20"/>
          <w:szCs w:val="20"/>
          <w:lang w:eastAsia="x-none"/>
        </w:rPr>
      </w:pP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>Najkrótszy zaproponowany czas reakcji serwisu</w:t>
      </w:r>
    </w:p>
    <w:p w14:paraId="0DD96FB1" w14:textId="77777777" w:rsidR="00596EAC" w:rsidRPr="00FA0DDE" w:rsidRDefault="00596EAC" w:rsidP="00FA0DDE">
      <w:pPr>
        <w:widowControl w:val="0"/>
        <w:tabs>
          <w:tab w:val="left" w:pos="4732"/>
          <w:tab w:val="left" w:pos="7011"/>
        </w:tabs>
        <w:spacing w:line="240" w:lineRule="auto"/>
        <w:ind w:left="1480"/>
        <w:jc w:val="both"/>
        <w:rPr>
          <w:rFonts w:asciiTheme="majorHAnsi" w:eastAsia="Cambria" w:hAnsiTheme="majorHAnsi"/>
          <w:sz w:val="20"/>
          <w:szCs w:val="20"/>
          <w:lang w:eastAsia="x-none"/>
        </w:rPr>
      </w:pP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>Punkty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=</w:t>
      </w:r>
      <w:r w:rsidRPr="00FA0DDE">
        <w:rPr>
          <w:rFonts w:asciiTheme="majorHAnsi" w:eastAsia="Cambria" w:hAnsiTheme="majorHAnsi"/>
          <w:sz w:val="20"/>
          <w:szCs w:val="20"/>
          <w:vertAlign w:val="subscript"/>
          <w:lang w:val="x-none" w:eastAsia="x-none" w:bidi="pl-PL"/>
        </w:rPr>
        <w:t>---------------------------------------------------------------------</w:t>
      </w:r>
      <w:r w:rsidRPr="00FA0DDE">
        <w:rPr>
          <w:rFonts w:asciiTheme="majorHAnsi" w:eastAsia="Cambria" w:hAnsiTheme="majorHAnsi"/>
          <w:sz w:val="20"/>
          <w:szCs w:val="20"/>
          <w:vertAlign w:val="subscript"/>
          <w:lang w:eastAsia="x-none" w:bidi="pl-PL"/>
        </w:rPr>
        <w:t>---------------------------------------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>x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 xml:space="preserve"> 20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pkt.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 xml:space="preserve"> (max.20 pkt)</w:t>
      </w:r>
    </w:p>
    <w:p w14:paraId="699EA38D" w14:textId="77777777" w:rsidR="00596EAC" w:rsidRPr="00FA0DDE" w:rsidRDefault="00596EAC" w:rsidP="00FA0DDE">
      <w:pPr>
        <w:widowControl w:val="0"/>
        <w:spacing w:after="580" w:line="240" w:lineRule="auto"/>
        <w:ind w:left="2268"/>
        <w:jc w:val="both"/>
        <w:rPr>
          <w:rFonts w:asciiTheme="majorHAnsi" w:eastAsia="Cambria" w:hAnsiTheme="majorHAnsi"/>
          <w:sz w:val="20"/>
          <w:szCs w:val="20"/>
          <w:lang w:eastAsia="x-none" w:bidi="pl-PL"/>
        </w:rPr>
      </w:pP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>O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>ferowan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>y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</w:t>
      </w:r>
      <w:r w:rsidRPr="00FA0DDE">
        <w:rPr>
          <w:rFonts w:asciiTheme="majorHAnsi" w:eastAsia="Cambria" w:hAnsiTheme="majorHAnsi"/>
          <w:sz w:val="20"/>
          <w:szCs w:val="20"/>
          <w:lang w:eastAsia="x-none" w:bidi="pl-PL"/>
        </w:rPr>
        <w:t>czas reakcji serwisu</w:t>
      </w:r>
      <w:r w:rsidRPr="00FA0DDE"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badanej oferty</w:t>
      </w:r>
    </w:p>
    <w:p w14:paraId="05F558A7" w14:textId="77777777" w:rsidR="00596EAC" w:rsidRPr="00FA0DDE" w:rsidRDefault="00596EAC" w:rsidP="00FA0DDE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2" w:name="_Hlk509239490"/>
      <w:r w:rsidRPr="00FA0DDE">
        <w:rPr>
          <w:rFonts w:asciiTheme="majorHAnsi" w:eastAsia="Calibri" w:hAnsiTheme="majorHAnsi"/>
          <w:b/>
          <w:sz w:val="20"/>
          <w:szCs w:val="20"/>
        </w:rPr>
        <w:lastRenderedPageBreak/>
        <w:t xml:space="preserve">Kryterium nr 3 – </w:t>
      </w:r>
      <w:r w:rsidRPr="00FA0DDE">
        <w:rPr>
          <w:rFonts w:asciiTheme="majorHAnsi" w:hAnsiTheme="majorHAnsi"/>
          <w:b/>
          <w:sz w:val="20"/>
          <w:szCs w:val="20"/>
        </w:rPr>
        <w:t>Okres gwarancji jakości i rękojmi za wady (czas trwania w miesiącach)</w:t>
      </w:r>
      <w:bookmarkEnd w:id="2"/>
    </w:p>
    <w:p w14:paraId="3056BEE2" w14:textId="77777777" w:rsidR="00596EAC" w:rsidRPr="00FA0DDE" w:rsidRDefault="00596EAC" w:rsidP="00FA0DDE">
      <w:pPr>
        <w:pStyle w:val="Teksttreci0"/>
        <w:shd w:val="clear" w:color="auto" w:fill="auto"/>
        <w:jc w:val="both"/>
        <w:rPr>
          <w:rFonts w:asciiTheme="majorHAnsi" w:hAnsiTheme="majorHAnsi"/>
        </w:rPr>
      </w:pPr>
    </w:p>
    <w:p w14:paraId="0AE5B122" w14:textId="77777777" w:rsidR="00596EAC" w:rsidRPr="00FA0DDE" w:rsidRDefault="00596EAC" w:rsidP="00FA0DDE">
      <w:pPr>
        <w:pStyle w:val="Teksttreci0"/>
        <w:shd w:val="clear" w:color="auto" w:fill="auto"/>
        <w:jc w:val="both"/>
        <w:rPr>
          <w:rFonts w:asciiTheme="majorHAnsi" w:hAnsiTheme="majorHAnsi" w:cstheme="minorHAnsi"/>
          <w:lang w:bidi="pl-PL"/>
        </w:rPr>
      </w:pPr>
      <w:r w:rsidRPr="00FA0DDE">
        <w:rPr>
          <w:rFonts w:asciiTheme="majorHAnsi" w:hAnsiTheme="majorHAnsi"/>
        </w:rPr>
        <w:t xml:space="preserve">Kryterium rozpatrywane będzie na podstawie deklaracji Wykonawcy zawartej w Formularzu Oferty, gdzie Wykonawca powinien </w:t>
      </w:r>
      <w:r w:rsidRPr="00FA0DDE">
        <w:rPr>
          <w:rFonts w:asciiTheme="majorHAnsi" w:hAnsiTheme="majorHAnsi" w:cstheme="minorHAnsi"/>
        </w:rPr>
        <w:t>wskazać okres gwarancji jakości i rękojmi za wady na przedmiot zamówienia wyrażony w postaci całkowitej liczby miesięcy. Zamawiający ustala wymagany okres gwarancji jakości i rękojmi za wady na okres min. 60 miesiący licząc od daty odbioru końcowego. Punkty w kryterium zostaną przyznane tylko za wydłużenie gwarancji jakości i rękojmi za wady, której okres będzie biegł od daty odbioru końcowego w następujący sposób:</w:t>
      </w:r>
    </w:p>
    <w:p w14:paraId="28C90E57" w14:textId="77777777" w:rsidR="00596EAC" w:rsidRPr="00FA0DDE" w:rsidRDefault="00596EAC" w:rsidP="00FA0DDE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 w:rsidRPr="00FA0DDE">
        <w:rPr>
          <w:rFonts w:asciiTheme="majorHAnsi" w:hAnsiTheme="majorHAnsi" w:cstheme="minorHAnsi"/>
          <w:sz w:val="20"/>
          <w:szCs w:val="20"/>
        </w:rPr>
        <w:t>okres gwarancji jakości i rękojmi za wady</w:t>
      </w:r>
      <w:r w:rsidRPr="00FA0DDE">
        <w:rPr>
          <w:rFonts w:asciiTheme="majorHAnsi" w:hAnsiTheme="majorHAnsi" w:cstheme="minorHAnsi"/>
          <w:spacing w:val="2"/>
          <w:sz w:val="20"/>
          <w:szCs w:val="20"/>
        </w:rPr>
        <w:t xml:space="preserve"> 84 miesięcy i wyżej – 20 pkt. </w:t>
      </w:r>
    </w:p>
    <w:p w14:paraId="4437E0CB" w14:textId="77777777" w:rsidR="00596EAC" w:rsidRPr="00FA0DDE" w:rsidRDefault="00596EAC" w:rsidP="00FA0DDE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 w:rsidRPr="00FA0DDE">
        <w:rPr>
          <w:rFonts w:asciiTheme="majorHAnsi" w:hAnsiTheme="majorHAnsi" w:cstheme="minorHAnsi"/>
          <w:sz w:val="20"/>
          <w:szCs w:val="20"/>
        </w:rPr>
        <w:t>okres gwarancji jakości i rękojmi za wady</w:t>
      </w:r>
      <w:r w:rsidRPr="00FA0DDE">
        <w:rPr>
          <w:rFonts w:asciiTheme="majorHAnsi" w:hAnsiTheme="majorHAnsi" w:cstheme="minorHAnsi"/>
          <w:spacing w:val="2"/>
          <w:sz w:val="20"/>
          <w:szCs w:val="20"/>
        </w:rPr>
        <w:t xml:space="preserve"> 61 miesięcy – 83 miesięcy – 10 pkt. </w:t>
      </w:r>
    </w:p>
    <w:p w14:paraId="2EB7A6A3" w14:textId="77777777" w:rsidR="00596EAC" w:rsidRPr="00FA0DDE" w:rsidRDefault="00596EAC" w:rsidP="00FA0DDE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pacing w:val="2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okres gwarancji jakości i rękojmi za wady 60 miesiące</w:t>
      </w:r>
      <w:r w:rsidRPr="00FA0DDE">
        <w:rPr>
          <w:rFonts w:asciiTheme="majorHAnsi" w:hAnsiTheme="majorHAnsi" w:cstheme="minorHAnsi"/>
          <w:spacing w:val="2"/>
          <w:sz w:val="20"/>
          <w:szCs w:val="20"/>
        </w:rPr>
        <w:t xml:space="preserve"> – 0 pkt.</w:t>
      </w:r>
    </w:p>
    <w:p w14:paraId="56807B5A" w14:textId="77777777" w:rsidR="00596EAC" w:rsidRPr="00FA0DDE" w:rsidRDefault="00596EAC" w:rsidP="00FA0DDE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</w:p>
    <w:p w14:paraId="1A09181F" w14:textId="77777777" w:rsidR="00596EAC" w:rsidRPr="00FA0DDE" w:rsidRDefault="00596EAC" w:rsidP="00FA0DDE">
      <w:pPr>
        <w:widowControl w:val="0"/>
        <w:spacing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FA0DDE">
        <w:rPr>
          <w:rFonts w:asciiTheme="majorHAnsi" w:hAnsiTheme="majorHAnsi" w:cs="Arial"/>
          <w:sz w:val="20"/>
          <w:szCs w:val="20"/>
        </w:rPr>
        <w:t>Zaproponowany termin gwarancji musi odpowiadać kryteriom punktowym.</w:t>
      </w:r>
    </w:p>
    <w:p w14:paraId="69EF0A5E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  <w:r w:rsidRPr="00FA0DDE">
        <w:rPr>
          <w:rFonts w:asciiTheme="majorHAnsi" w:eastAsia="Times New Roman" w:hAnsiTheme="majorHAnsi" w:cs="Calibri"/>
          <w:b/>
          <w:bCs/>
          <w:sz w:val="20"/>
          <w:szCs w:val="20"/>
        </w:rPr>
        <w:t>Zamawiający wybierze ofertę, która otrzyma najwyższą liczbę punktów stanowiących sumę punktów przyznanych w ramach każdego z podanych kryteriów.</w:t>
      </w:r>
    </w:p>
    <w:p w14:paraId="126D9F54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</w:p>
    <w:p w14:paraId="12861191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eastAsia="Times New Roman" w:hAnsiTheme="majorHAnsi" w:cs="Calibri"/>
          <w:sz w:val="20"/>
          <w:szCs w:val="20"/>
        </w:rPr>
        <w:t>Liczba uzyskanych punktów = Punkty uzyskane z kryterium nr 1 + Punkty uzyskane z kryterium nr 2 + Punkty uzyskane z kryterium nr 3</w:t>
      </w:r>
    </w:p>
    <w:p w14:paraId="3C5C960F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color w:val="FF0000"/>
          <w:kern w:val="0"/>
          <w:sz w:val="20"/>
          <w:szCs w:val="20"/>
          <w:lang w:eastAsia="pl-PL"/>
        </w:rPr>
      </w:pPr>
    </w:p>
    <w:p w14:paraId="46F581A2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Jeżeli w wyniku złożonych ofert okaże się, że nie można dokonać wyboru oferty najkorzystniejszej ze względu na to, że zostały złożone oferty o takiej samej ilości punktów, Zamawiający wezwie Wykonawców, którzy złożyli oferty o tej samej ilości punktów do złożenia w określonym terminie ofert dodatkowych, w zakresie ceny. Wykonawcy, składając oferty dodatkowe, nie mogą zaoferować cen wyższych niż zaoferowane w złożonych pierwotnie ofertach. </w:t>
      </w:r>
    </w:p>
    <w:p w14:paraId="537B08EE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2126D93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08027573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W toku badania i oceny ofert Zamawiający może żądać od wszystkich Wykonawców wyjaśnień dotyczących treści złożonych ofert. </w:t>
      </w:r>
    </w:p>
    <w:p w14:paraId="61607678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Zamawiający poprawia w tekście oferty oczywiste omyłki pisarskie oraz omyłki rachunkowe. Wykonawca, który złożył ofertę zawierającą omyłki rachunkowe, zostanie poinformowany o ich poprawieniu i jeżeli w terminie trzech dni od daty otrzymania zawiadomienia nie zgodzi się na ich poprawienie, jego oferta zostanie odrzucona. </w:t>
      </w:r>
    </w:p>
    <w:p w14:paraId="4CADD48D" w14:textId="77777777" w:rsidR="00596EAC" w:rsidRPr="00FA0DDE" w:rsidRDefault="00596EAC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 w:rsidRPr="00FA0DDE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Zamawiający w celu ustalenia, czy oferta zawiera rażąco niską cenę w stosunku do przedmiotu zamówienia, zwraca się w formie pisemnej do Wykonawcy o udzielenie w określonym terminie wyjaśnień dotyczących elementów oferty mających wpływ na wysokość ceny. Zamawiający odrzuci ofertę Wykonawcy, który nie złożył wyjaśnień we wskazanym przez Zamawiającego terminie lub jeżeli dokonana ocena wyjaśnień wraz z dostarczonymi dowodami potwierdza, że oferta zawiera rażąco niską cenę w stosunku do przedmiotu zamówienia.</w:t>
      </w:r>
    </w:p>
    <w:p w14:paraId="28BD384A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E25317E" w14:textId="77777777" w:rsidR="00A61715" w:rsidRPr="00FA0DDE" w:rsidRDefault="00A61715" w:rsidP="00FA0DD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3E89AF8" w14:textId="2F8BE439" w:rsidR="00A61715" w:rsidRPr="00FA0DDE" w:rsidRDefault="002610CB" w:rsidP="00FA0DDE">
      <w:pPr>
        <w:pStyle w:val="Akapitzlist"/>
        <w:numPr>
          <w:ilvl w:val="0"/>
          <w:numId w:val="17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b/>
          <w:sz w:val="20"/>
          <w:szCs w:val="20"/>
          <w:lang w:eastAsia="pl-PL"/>
        </w:rPr>
        <w:t xml:space="preserve">FORMALNOŚCI JAKIE POWINNY ZOSTAĆ DOPEŁNIONE W CELU ZAWARCIA UMOWY </w:t>
      </w:r>
    </w:p>
    <w:p w14:paraId="3D8E0106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1.</w:t>
      </w:r>
      <w:r w:rsidRPr="00FA0DDE">
        <w:rPr>
          <w:rFonts w:asciiTheme="majorHAnsi" w:hAnsiTheme="majorHAnsi" w:cstheme="minorHAnsi"/>
          <w:sz w:val="20"/>
          <w:szCs w:val="20"/>
        </w:rPr>
        <w:tab/>
        <w:t>Zamawiający zastrzega prawo do unieważnienia postępowania bez podania przyczyny oraz do odrzucenia oferty, jeżeli zaoferowana</w:t>
      </w:r>
      <w:r w:rsidRPr="00FA0DDE">
        <w:rPr>
          <w:rFonts w:asciiTheme="majorHAnsi" w:hAnsiTheme="majorHAnsi" w:cs="Calibri"/>
          <w:sz w:val="20"/>
          <w:szCs w:val="20"/>
        </w:rPr>
        <w:t xml:space="preserve"> cena przekroczy kwotę przeznaczoną na sfinansowanie całości zamówienia.</w:t>
      </w:r>
    </w:p>
    <w:p w14:paraId="0BCA106F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2.</w:t>
      </w:r>
      <w:r w:rsidRPr="00FA0DDE">
        <w:rPr>
          <w:rFonts w:asciiTheme="majorHAnsi" w:hAnsiTheme="majorHAnsi" w:cs="Calibri"/>
          <w:sz w:val="20"/>
          <w:szCs w:val="20"/>
        </w:rPr>
        <w:tab/>
        <w:t>O unieważnieniu postępowania ofertowego Zamawiający zawiadomi równocześnie wszystkich Wykonawców, którzy:</w:t>
      </w:r>
    </w:p>
    <w:p w14:paraId="61E53037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•</w:t>
      </w:r>
      <w:r w:rsidRPr="00FA0DDE">
        <w:rPr>
          <w:rFonts w:asciiTheme="majorHAnsi" w:hAnsiTheme="majorHAnsi" w:cs="Calibri"/>
          <w:sz w:val="20"/>
          <w:szCs w:val="20"/>
        </w:rPr>
        <w:tab/>
        <w:t>ubiegali się o udzielenie zamówienia – w przypadku unieważnienia postępowania przed upływem terminu składania ofert;</w:t>
      </w:r>
    </w:p>
    <w:p w14:paraId="3077892B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•</w:t>
      </w:r>
      <w:r w:rsidRPr="00FA0DDE">
        <w:rPr>
          <w:rFonts w:asciiTheme="majorHAnsi" w:hAnsiTheme="majorHAnsi" w:cs="Calibri"/>
          <w:sz w:val="20"/>
          <w:szCs w:val="20"/>
        </w:rPr>
        <w:tab/>
        <w:t>złożyli oferty – w przypadku unieważnienia postępowania po upływie terminu składania ofert;</w:t>
      </w:r>
    </w:p>
    <w:p w14:paraId="74D612A1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3.</w:t>
      </w:r>
      <w:r w:rsidRPr="00FA0DDE">
        <w:rPr>
          <w:rFonts w:asciiTheme="majorHAnsi" w:hAnsiTheme="majorHAnsi" w:cs="Calibri"/>
          <w:sz w:val="20"/>
          <w:szCs w:val="20"/>
        </w:rPr>
        <w:tab/>
        <w:t>Zamawiający podpisze umowę z Wykonawcą, który przedłoży najkorzystniejszą ofertę z punktu widzenia kryteriów przyjętych w zapytaniu ofertowym, chyba że Zamawiający unieważni postępowanie.</w:t>
      </w:r>
    </w:p>
    <w:p w14:paraId="5395ACCA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4.</w:t>
      </w:r>
      <w:r w:rsidRPr="00FA0DDE">
        <w:rPr>
          <w:rFonts w:asciiTheme="majorHAnsi" w:hAnsiTheme="majorHAnsi" w:cs="Calibri"/>
          <w:sz w:val="20"/>
          <w:szCs w:val="20"/>
        </w:rPr>
        <w:tab/>
        <w:t>Niezwłocznie po wyborze najkorzystniejszej oferty, Zamawiający poinformuje o wynikach postępowania umieszczając informację na Bazie Konkurencyjności.</w:t>
      </w:r>
    </w:p>
    <w:p w14:paraId="3012966D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lastRenderedPageBreak/>
        <w:t>5.</w:t>
      </w:r>
      <w:r w:rsidRPr="00FA0DDE">
        <w:rPr>
          <w:rFonts w:asciiTheme="majorHAnsi" w:hAnsiTheme="majorHAnsi" w:cs="Calibri"/>
          <w:sz w:val="20"/>
          <w:szCs w:val="20"/>
        </w:rPr>
        <w:tab/>
        <w:t>Wykonawca, którego oferta zostanie uznana za najkorzystniejszą, przed podpisaniem umowy zobowiązany jest do złożenia informacji o osobach umocowanych do zawarcia umowy i okazania ich pełnomocnictwa, jeżeli taka konieczność zaistnieje.</w:t>
      </w:r>
    </w:p>
    <w:p w14:paraId="5421B3A8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6.</w:t>
      </w:r>
      <w:r w:rsidRPr="00FA0DDE">
        <w:rPr>
          <w:rFonts w:asciiTheme="majorHAnsi" w:hAnsiTheme="majorHAnsi" w:cs="Calibri"/>
          <w:sz w:val="20"/>
          <w:szCs w:val="20"/>
        </w:rPr>
        <w:tab/>
        <w:t>Termin i miejsce podpisania umowy:</w:t>
      </w:r>
    </w:p>
    <w:p w14:paraId="2BF608A0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•</w:t>
      </w:r>
      <w:r w:rsidRPr="00FA0DDE">
        <w:rPr>
          <w:rFonts w:asciiTheme="majorHAnsi" w:hAnsiTheme="majorHAnsi" w:cstheme="minorHAnsi"/>
          <w:sz w:val="20"/>
          <w:szCs w:val="20"/>
        </w:rPr>
        <w:tab/>
        <w:t>Wykonawca, którego oferta została wybrana jest zobowiązany do zawarcia umowy z Zamawiającym w terminie i miejscu wskazanym przez Zamawiającego lecz nie później niż w terminie 7 dni od wskazanego terminu pod rygorem nie zawarcia umowy. Odpowiednio stosuje się pkt poniżej;</w:t>
      </w:r>
    </w:p>
    <w:p w14:paraId="18B5BEBD" w14:textId="77777777" w:rsidR="00A61715" w:rsidRPr="00FA0DDE" w:rsidRDefault="002610CB" w:rsidP="00FA0DDE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•</w:t>
      </w:r>
      <w:r w:rsidRPr="00FA0DDE">
        <w:rPr>
          <w:rFonts w:asciiTheme="majorHAnsi" w:hAnsiTheme="majorHAnsi" w:cstheme="minorHAnsi"/>
          <w:sz w:val="20"/>
          <w:szCs w:val="20"/>
        </w:rPr>
        <w:tab/>
        <w:t>jeżeli Wykonawca, którego oferta została wybrana, uchyla się od zawarcia umowy, Zamawiający może wybrać ofertę najkorzystniejszą spośród pozostałych ofert bez przeprowadzenia ich ponownego badania i oceny.</w:t>
      </w:r>
    </w:p>
    <w:p w14:paraId="0F631F9F" w14:textId="77777777" w:rsidR="00A61715" w:rsidRPr="00FA0DDE" w:rsidRDefault="00A61715" w:rsidP="00FA0DDE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</w:p>
    <w:p w14:paraId="68C0CAC3" w14:textId="77777777" w:rsidR="00A61715" w:rsidRPr="00FA0DDE" w:rsidRDefault="002610CB" w:rsidP="00FA0DDE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b/>
          <w:sz w:val="20"/>
          <w:szCs w:val="20"/>
          <w:lang w:eastAsia="pl-PL"/>
        </w:rPr>
        <w:t>ISTOTNE POSTANOWIENIA UMOWY</w:t>
      </w:r>
    </w:p>
    <w:p w14:paraId="472F76ED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02F24502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Warunki płatności</w:t>
      </w:r>
    </w:p>
    <w:p w14:paraId="234E0837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1. Zamawiający przewiduje następujące płatności:</w:t>
      </w:r>
    </w:p>
    <w:p w14:paraId="039DD917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płatności zaliczkowe</w:t>
      </w:r>
    </w:p>
    <w:p w14:paraId="599DE6D3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 xml:space="preserve">- płatności pośrednie; </w:t>
      </w:r>
    </w:p>
    <w:p w14:paraId="19AD1195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płatność końcowa.</w:t>
      </w:r>
    </w:p>
    <w:p w14:paraId="1F884E4F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4B30E39F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Zmiany umowy</w:t>
      </w:r>
    </w:p>
    <w:p w14:paraId="2D992A12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Warunki istotnych zmian umowy:</w:t>
      </w:r>
    </w:p>
    <w:p w14:paraId="67EFD02D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1. Zamawiający zastrzega sobie możliwość zmiany umowy zawartej z wybranym w toku postępowania Wykonawcą, w przypadku wystąpienia co najmniej jednej z okoliczności wymienionych poniżej, z uwzględnieniem podawanych warunków ich wprowadzenia:</w:t>
      </w:r>
    </w:p>
    <w:p w14:paraId="76122DCE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1.1</w:t>
      </w:r>
      <w:r w:rsidRPr="00FA0DDE">
        <w:rPr>
          <w:rFonts w:asciiTheme="majorHAnsi" w:hAnsiTheme="majorHAnsi" w:cstheme="minorHAnsi"/>
          <w:sz w:val="20"/>
          <w:szCs w:val="20"/>
        </w:rPr>
        <w:tab/>
        <w:t>Termin bądź zakres realizacji zamówienia może ulec zmianie w następujących sytuacjach:</w:t>
      </w:r>
    </w:p>
    <w:p w14:paraId="32742169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a.</w:t>
      </w:r>
      <w:r w:rsidRPr="00FA0DDE">
        <w:rPr>
          <w:rFonts w:asciiTheme="majorHAnsi" w:hAnsiTheme="majorHAnsi" w:cstheme="minorHAnsi"/>
          <w:sz w:val="20"/>
          <w:szCs w:val="20"/>
        </w:rPr>
        <w:tab/>
        <w:t xml:space="preserve">W przypadku wystąpienia okoliczności, których obiektywnie nie można było przewidzieć w chwili zawarcia umowy; </w:t>
      </w:r>
    </w:p>
    <w:p w14:paraId="2C329070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b.</w:t>
      </w:r>
      <w:r w:rsidRPr="00FA0DDE">
        <w:rPr>
          <w:rFonts w:asciiTheme="majorHAnsi" w:hAnsiTheme="majorHAnsi" w:cstheme="minorHAnsi"/>
          <w:sz w:val="20"/>
          <w:szCs w:val="20"/>
        </w:rPr>
        <w:tab/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2ADBE39E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c.</w:t>
      </w:r>
      <w:r w:rsidRPr="00FA0DDE">
        <w:rPr>
          <w:rFonts w:asciiTheme="majorHAnsi" w:hAnsiTheme="majorHAnsi" w:cstheme="minorHAnsi"/>
          <w:sz w:val="20"/>
          <w:szCs w:val="20"/>
        </w:rPr>
        <w:tab/>
        <w:t>W przypadku opóźnień powstałych z przyczyn, za które Wykonawca i Zamawiający nie odpowiadają;</w:t>
      </w:r>
    </w:p>
    <w:p w14:paraId="50B7F073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d.</w:t>
      </w:r>
      <w:r w:rsidRPr="00FA0DDE">
        <w:rPr>
          <w:rFonts w:asciiTheme="majorHAnsi" w:hAnsiTheme="majorHAnsi" w:cstheme="minorHAnsi"/>
          <w:sz w:val="20"/>
          <w:szCs w:val="20"/>
        </w:rPr>
        <w:tab/>
        <w:t>wynikających/zaistniałych w wyniku z wystąpienia siły wyższej;</w:t>
      </w:r>
    </w:p>
    <w:p w14:paraId="3B9053A1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e.</w:t>
      </w:r>
      <w:r w:rsidRPr="00FA0DDE">
        <w:rPr>
          <w:rFonts w:asciiTheme="majorHAnsi" w:hAnsiTheme="majorHAnsi" w:cstheme="minorHAnsi"/>
          <w:sz w:val="20"/>
          <w:szCs w:val="20"/>
        </w:rPr>
        <w:tab/>
        <w:t>wynikających/zaistniałych w wyniku pandemii COVID-19;</w:t>
      </w:r>
    </w:p>
    <w:p w14:paraId="2AE517E3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f.</w:t>
      </w:r>
      <w:r w:rsidRPr="00FA0DDE">
        <w:rPr>
          <w:rFonts w:asciiTheme="majorHAnsi" w:hAnsiTheme="majorHAnsi" w:cstheme="minorHAnsi"/>
          <w:sz w:val="20"/>
          <w:szCs w:val="20"/>
        </w:rPr>
        <w:tab/>
        <w:t>wynikających z przyczyn niezależnych od Zamawiającego;</w:t>
      </w:r>
    </w:p>
    <w:p w14:paraId="31D2357C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g.</w:t>
      </w:r>
      <w:r w:rsidRPr="00FA0DDE">
        <w:rPr>
          <w:rFonts w:asciiTheme="majorHAnsi" w:hAnsiTheme="majorHAnsi" w:cstheme="minorHAnsi"/>
          <w:sz w:val="20"/>
          <w:szCs w:val="20"/>
        </w:rPr>
        <w:tab/>
        <w:t>Na wniosek i za zgodną wolą obu stron.</w:t>
      </w:r>
    </w:p>
    <w:p w14:paraId="685A9D9A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75D08B0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1.2 Zmiana przedmiotu umowy. Dopuszczalna jest zmiana:</w:t>
      </w:r>
    </w:p>
    <w:p w14:paraId="47234FC8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a.</w:t>
      </w:r>
      <w:r w:rsidRPr="00FA0DDE">
        <w:rPr>
          <w:rFonts w:asciiTheme="majorHAnsi" w:hAnsiTheme="majorHAnsi" w:cstheme="minorHAnsi"/>
          <w:sz w:val="20"/>
          <w:szCs w:val="20"/>
        </w:rPr>
        <w:tab/>
        <w:t>polegająca na zastąpieniu Urządzenia wymienionego w Specyfikacji zamówienia do Umowy innym urządzeniem, pod warunkiem zachowania minimalnych parametrów i pierwotnego przeznaczenia zastępowanego Urządzenia (wynikających z opisu przedmiotu zamówienia lub kryteriów oceny ofert), w przypadku:</w:t>
      </w:r>
    </w:p>
    <w:p w14:paraId="30B891A3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gdy w wyniku rozwoju technicznego lub technologicznego możliwe będzie dostarczenie przedmiotu</w:t>
      </w:r>
    </w:p>
    <w:p w14:paraId="33B7D5DC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zamówienia uwzględniającego najbardziej aktualne i adekwatne rozwiązania techniczne lub technologiczne;</w:t>
      </w:r>
    </w:p>
    <w:p w14:paraId="2E9422E1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- zaprzestania produkcji Urządzenia wymienionego w Specyfikacji zamówienia do Umowy przez jego producenta</w:t>
      </w:r>
    </w:p>
    <w:p w14:paraId="040ACFEF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b.</w:t>
      </w:r>
      <w:r w:rsidRPr="00FA0DDE">
        <w:rPr>
          <w:rFonts w:asciiTheme="majorHAnsi" w:hAnsiTheme="majorHAnsi" w:cstheme="minorHAnsi"/>
          <w:sz w:val="20"/>
          <w:szCs w:val="20"/>
        </w:rPr>
        <w:tab/>
        <w:t>polegająca na zmniejszeniu zakresu zamówienia, w przypadku braku dostępności na rynku odpowiedniej liczby Urządzeń wymienionych w Specyfikacji zamówienia, co w istotny sposób wpływa na możliwość wykonania przez Wykonawcę Umowy.</w:t>
      </w:r>
    </w:p>
    <w:p w14:paraId="2DD7AE29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4641266C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1.3</w:t>
      </w:r>
      <w:r w:rsidRPr="00FA0DDE">
        <w:rPr>
          <w:rFonts w:asciiTheme="majorHAnsi" w:hAnsiTheme="majorHAnsi" w:cstheme="minorHAnsi"/>
          <w:sz w:val="20"/>
          <w:szCs w:val="20"/>
        </w:rPr>
        <w:tab/>
        <w:t>Wynagrodzenie. Wynagrodzenie Wykonawcy określone w umowie może ulec zmianom w następujących przypadkach:</w:t>
      </w:r>
    </w:p>
    <w:p w14:paraId="4C6BDAAB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a.</w:t>
      </w:r>
      <w:r w:rsidRPr="00FA0DDE">
        <w:rPr>
          <w:rFonts w:asciiTheme="majorHAnsi" w:hAnsiTheme="majorHAnsi" w:cstheme="minorHAnsi"/>
          <w:sz w:val="20"/>
          <w:szCs w:val="20"/>
        </w:rPr>
        <w:tab/>
        <w:t>Zmiana obowiązującej stawki VAT – jeśli zmiana stawki VAT będzie powodować zwiększenie kosztów wykonania umowy po stronie Wykonawcy, Zamawiający dopuszcza możliwość zwiększenia wynagrodzenia o kwotę równą różnicy w kwocie podatku zapłaconego przez Wykonawcę;</w:t>
      </w:r>
    </w:p>
    <w:p w14:paraId="60B0BF5D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b.</w:t>
      </w:r>
      <w:r w:rsidRPr="00FA0DDE">
        <w:rPr>
          <w:rFonts w:asciiTheme="majorHAnsi" w:hAnsiTheme="majorHAnsi" w:cstheme="minorHAnsi"/>
          <w:sz w:val="20"/>
          <w:szCs w:val="20"/>
        </w:rPr>
        <w:tab/>
        <w:t>W przypadku zmniejszenia zakresu zamówienia, o czym mowa w punkcie 1.2 b</w:t>
      </w:r>
    </w:p>
    <w:p w14:paraId="77AA4C8A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c.</w:t>
      </w:r>
      <w:r w:rsidRPr="00FA0DDE">
        <w:rPr>
          <w:rFonts w:asciiTheme="majorHAnsi" w:hAnsiTheme="majorHAnsi" w:cstheme="minorHAnsi"/>
          <w:sz w:val="20"/>
          <w:szCs w:val="20"/>
        </w:rPr>
        <w:tab/>
        <w:t>rezygnacji z części zakresu zamówienia, jeśli taka rezygnacja będzie niezbędna do prawidłowej realizacji przedmiotu umowy – o wartość niewykonanego zamówienia.</w:t>
      </w:r>
    </w:p>
    <w:p w14:paraId="5B4750B4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9EFEBEC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1.4</w:t>
      </w:r>
      <w:r w:rsidRPr="00FA0DDE">
        <w:rPr>
          <w:rFonts w:asciiTheme="majorHAnsi" w:hAnsiTheme="majorHAnsi" w:cstheme="minorHAnsi"/>
          <w:sz w:val="20"/>
          <w:szCs w:val="20"/>
        </w:rPr>
        <w:tab/>
        <w:t>Inne zmiany:</w:t>
      </w:r>
    </w:p>
    <w:p w14:paraId="643A911A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a.</w:t>
      </w:r>
      <w:r w:rsidRPr="00FA0DDE">
        <w:rPr>
          <w:rFonts w:asciiTheme="majorHAnsi" w:hAnsiTheme="majorHAnsi" w:cstheme="minorHAnsi"/>
          <w:sz w:val="20"/>
          <w:szCs w:val="20"/>
        </w:rPr>
        <w:tab/>
        <w:t>W przypadku zmiany regulacji prawnych obowiązujących w dniu podpisania umowy z Wykonawcą, która będzie wnosiła nowe wymagania co do sposobu realizacji jakiegokolwiek tematu ujętego przedmiotem zamówienia pod warunkiem, że nie będzie to związane ze zmianą zakresu i wartości przedmiotu zamówienia;</w:t>
      </w:r>
    </w:p>
    <w:p w14:paraId="35DD8084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b.</w:t>
      </w:r>
      <w:r w:rsidRPr="00FA0DDE">
        <w:rPr>
          <w:rFonts w:asciiTheme="majorHAnsi" w:hAnsiTheme="majorHAnsi" w:cstheme="minorHAnsi"/>
          <w:sz w:val="20"/>
          <w:szCs w:val="20"/>
        </w:rPr>
        <w:tab/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w14:paraId="1F5B25AC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06C0F7C7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2</w:t>
      </w:r>
      <w:r w:rsidRPr="00FA0DDE">
        <w:rPr>
          <w:rFonts w:asciiTheme="majorHAnsi" w:hAnsiTheme="majorHAnsi" w:cstheme="minorHAnsi"/>
          <w:sz w:val="20"/>
          <w:szCs w:val="20"/>
        </w:rPr>
        <w:tab/>
        <w:t>Warunki zmian:</w:t>
      </w:r>
    </w:p>
    <w:p w14:paraId="33EE3AED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a.</w:t>
      </w:r>
      <w:r w:rsidRPr="00FA0DDE">
        <w:rPr>
          <w:rFonts w:asciiTheme="majorHAnsi" w:hAnsiTheme="majorHAnsi" w:cstheme="minorHAnsi"/>
          <w:sz w:val="20"/>
          <w:szCs w:val="20"/>
        </w:rPr>
        <w:tab/>
        <w:t>Inicjowanie zmian – na wniosek Wykonawcy lub Zamawiającego;</w:t>
      </w:r>
    </w:p>
    <w:p w14:paraId="55576153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b.</w:t>
      </w:r>
      <w:r w:rsidRPr="00FA0DDE">
        <w:rPr>
          <w:rFonts w:asciiTheme="majorHAnsi" w:hAnsiTheme="majorHAnsi" w:cstheme="minorHAnsi"/>
          <w:sz w:val="20"/>
          <w:szCs w:val="20"/>
        </w:rPr>
        <w:tab/>
        <w:t>Uzasadnienie zmian – prawidłowa realizacja przedmiotu umowy, obniżenie kosztów, zapewnienie optymalnych parametrów technicznych i jakościowych;</w:t>
      </w:r>
    </w:p>
    <w:p w14:paraId="143D9515" w14:textId="77777777" w:rsidR="00A61715" w:rsidRPr="00FA0DDE" w:rsidRDefault="002610CB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FA0DDE">
        <w:rPr>
          <w:rFonts w:asciiTheme="majorHAnsi" w:hAnsiTheme="majorHAnsi" w:cstheme="minorHAnsi"/>
          <w:sz w:val="20"/>
          <w:szCs w:val="20"/>
        </w:rPr>
        <w:t>c.</w:t>
      </w:r>
      <w:r w:rsidRPr="00FA0DDE">
        <w:rPr>
          <w:rFonts w:asciiTheme="majorHAnsi" w:hAnsiTheme="majorHAnsi" w:cstheme="minorHAnsi"/>
          <w:sz w:val="20"/>
          <w:szCs w:val="20"/>
        </w:rPr>
        <w:tab/>
        <w:t>Forma zmian – aneks do umowy z Wykonawcą w formie pisemnej pod rygorem nieważności.</w:t>
      </w:r>
    </w:p>
    <w:p w14:paraId="198CF7A2" w14:textId="77777777" w:rsidR="00A61715" w:rsidRPr="00FA0DDE" w:rsidRDefault="00A61715" w:rsidP="00FA0DD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0DBCD87C" w14:textId="77777777" w:rsidR="00A61715" w:rsidRPr="00FA0DDE" w:rsidRDefault="00A61715" w:rsidP="00FA0DD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20C9CEE9" w14:textId="77777777" w:rsidR="00A61715" w:rsidRPr="00FA0DDE" w:rsidRDefault="00A61715" w:rsidP="00FA0DD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79138D85" w14:textId="77777777" w:rsidR="00A61715" w:rsidRPr="00FA0DDE" w:rsidRDefault="00A61715" w:rsidP="00FA0DD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1B443421" w14:textId="5F000E0A" w:rsidR="00596EAC" w:rsidRPr="00FA0DDE" w:rsidRDefault="00596EAC" w:rsidP="00FA0DD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FA0DDE">
        <w:rPr>
          <w:rFonts w:asciiTheme="majorHAnsi" w:hAnsiTheme="majorHAnsi" w:cs="Calibri"/>
          <w:sz w:val="20"/>
          <w:szCs w:val="20"/>
        </w:rPr>
        <w:t>Załączniki</w:t>
      </w:r>
      <w:r w:rsidR="00FA0DDE" w:rsidRPr="00FA0DDE">
        <w:rPr>
          <w:rFonts w:asciiTheme="majorHAnsi" w:hAnsiTheme="majorHAnsi" w:cs="Calibri"/>
          <w:sz w:val="20"/>
          <w:szCs w:val="20"/>
        </w:rPr>
        <w:t xml:space="preserve"> do zapytania ofertowego</w:t>
      </w:r>
      <w:r w:rsidRPr="00FA0DDE">
        <w:rPr>
          <w:rFonts w:asciiTheme="majorHAnsi" w:hAnsiTheme="majorHAnsi" w:cs="Calibri"/>
          <w:sz w:val="20"/>
          <w:szCs w:val="20"/>
        </w:rPr>
        <w:t>:</w:t>
      </w:r>
    </w:p>
    <w:p w14:paraId="22908831" w14:textId="77777777" w:rsidR="00596EAC" w:rsidRPr="00FA0DDE" w:rsidRDefault="00596EAC" w:rsidP="00FA0DDE">
      <w:pPr>
        <w:spacing w:after="0" w:line="240" w:lineRule="auto"/>
        <w:ind w:left="720"/>
        <w:rPr>
          <w:rFonts w:asciiTheme="majorHAnsi" w:hAnsiTheme="majorHAnsi" w:cs="Calibri"/>
          <w:sz w:val="20"/>
          <w:szCs w:val="20"/>
        </w:rPr>
      </w:pPr>
    </w:p>
    <w:p w14:paraId="0E58E5E3" w14:textId="77777777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0377EB31" w14:textId="77777777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2A867358" w14:textId="0E36A13C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3 Oświadczenie o niezaleganiu</w:t>
      </w:r>
      <w:r w:rsidR="00780E27">
        <w:rPr>
          <w:rFonts w:asciiTheme="majorHAnsi" w:hAnsiTheme="majorHAnsi" w:cstheme="minorHAnsi"/>
          <w:sz w:val="20"/>
          <w:szCs w:val="20"/>
          <w:lang w:eastAsia="pl-PL"/>
        </w:rPr>
        <w:t xml:space="preserve"> i RODO</w:t>
      </w:r>
    </w:p>
    <w:p w14:paraId="3F6FE84D" w14:textId="64EB217B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4 wzór umowy</w:t>
      </w:r>
    </w:p>
    <w:p w14:paraId="0303C7D2" w14:textId="77777777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43157664" w14:textId="77777777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 w:rsidRPr="00FA0DDE"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296BAF87" w14:textId="77777777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 w:rsidRPr="00FA0DDE"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23398651" w14:textId="77777777" w:rsidR="00FA0DDE" w:rsidRPr="00FA0DDE" w:rsidRDefault="00FA0DDE" w:rsidP="00FA0DDE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inorHAnsi"/>
          <w:sz w:val="20"/>
          <w:szCs w:val="20"/>
          <w:lang w:eastAsia="pl-PL" w:bidi="pl-PL"/>
        </w:rPr>
      </w:pPr>
      <w:r w:rsidRPr="00FA0DDE"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8 Protokół z wizji lokalnej </w:t>
      </w:r>
    </w:p>
    <w:p w14:paraId="5B952B47" w14:textId="77777777" w:rsidR="00A61715" w:rsidRPr="00FA0DDE" w:rsidRDefault="00A61715" w:rsidP="00FA0DD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sectPr w:rsidR="00A61715" w:rsidRPr="00FA0DDE">
      <w:headerReference w:type="default" r:id="rId8"/>
      <w:footerReference w:type="default" r:id="rId9"/>
      <w:footerReference w:type="first" r:id="rId10"/>
      <w:pgSz w:w="11906" w:h="16838"/>
      <w:pgMar w:top="1417" w:right="1417" w:bottom="1417" w:left="1276" w:header="0" w:footer="708" w:gutter="0"/>
      <w:cols w:space="708"/>
      <w:formProt w:val="0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1C0EC" w14:textId="77777777" w:rsidR="00A014F0" w:rsidRDefault="00A014F0">
      <w:pPr>
        <w:spacing w:after="0" w:line="240" w:lineRule="auto"/>
      </w:pPr>
      <w:r>
        <w:separator/>
      </w:r>
    </w:p>
  </w:endnote>
  <w:endnote w:type="continuationSeparator" w:id="0">
    <w:p w14:paraId="15921FEB" w14:textId="77777777" w:rsidR="00A014F0" w:rsidRDefault="00A01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Cambria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86">
    <w:altName w:val="Cambria"/>
    <w:charset w:val="EE"/>
    <w:family w:val="auto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ont242">
    <w:altName w:val="Times New Roman"/>
    <w:charset w:val="EE"/>
    <w:family w:val="auto"/>
    <w:pitch w:val="variable"/>
  </w:font>
  <w:font w:name="font262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4213732"/>
      <w:docPartObj>
        <w:docPartGallery w:val="Page Numbers (Bottom of Page)"/>
        <w:docPartUnique/>
      </w:docPartObj>
    </w:sdtPr>
    <w:sdtContent>
      <w:p w14:paraId="7FD24FD9" w14:textId="4CD42E15" w:rsidR="00780E27" w:rsidRDefault="00780E2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7A8A72A5" w14:textId="77777777" w:rsidR="002610CB" w:rsidRDefault="002610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1E654" w14:textId="77777777" w:rsidR="002610CB" w:rsidRDefault="002610CB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  <w:p w14:paraId="4E5DDD9C" w14:textId="77777777" w:rsidR="002610CB" w:rsidRDefault="002610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9F58D" w14:textId="77777777" w:rsidR="00A014F0" w:rsidRDefault="00A014F0">
      <w:pPr>
        <w:spacing w:after="0" w:line="240" w:lineRule="auto"/>
      </w:pPr>
      <w:r>
        <w:separator/>
      </w:r>
    </w:p>
  </w:footnote>
  <w:footnote w:type="continuationSeparator" w:id="0">
    <w:p w14:paraId="4F72FCB0" w14:textId="77777777" w:rsidR="00A014F0" w:rsidRDefault="00A01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3E9F7" w14:textId="2540C7A9" w:rsidR="00780E27" w:rsidRDefault="00780E27">
    <w:pPr>
      <w:pStyle w:val="Nagwek"/>
    </w:pPr>
    <w:r w:rsidRPr="00FA0DDE">
      <w:rPr>
        <w:rFonts w:asciiTheme="majorHAnsi" w:hAnsiTheme="majorHAnsi" w:cs="Calibri"/>
        <w:noProof/>
        <w:sz w:val="20"/>
        <w:szCs w:val="20"/>
        <w:lang w:eastAsia="pl-PL"/>
      </w:rPr>
      <w:drawing>
        <wp:anchor distT="0" distB="0" distL="0" distR="0" simplePos="0" relativeHeight="251659264" behindDoc="1" locked="0" layoutInCell="0" allowOverlap="1" wp14:anchorId="41385FCF" wp14:editId="707C52AB">
          <wp:simplePos x="0" y="0"/>
          <wp:positionH relativeFrom="page">
            <wp:posOffset>410210</wp:posOffset>
          </wp:positionH>
          <wp:positionV relativeFrom="page">
            <wp:posOffset>142875</wp:posOffset>
          </wp:positionV>
          <wp:extent cx="6461760" cy="63817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hybridMultilevel"/>
    <w:tmpl w:val="140E0F76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3352255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7959B1"/>
    <w:multiLevelType w:val="hybridMultilevel"/>
    <w:tmpl w:val="828CDA6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7FA2CDB"/>
    <w:multiLevelType w:val="hybridMultilevel"/>
    <w:tmpl w:val="72187548"/>
    <w:lvl w:ilvl="0" w:tplc="5FA48310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A3277"/>
    <w:multiLevelType w:val="multilevel"/>
    <w:tmpl w:val="860C0616"/>
    <w:lvl w:ilvl="0">
      <w:start w:val="1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612258"/>
    <w:multiLevelType w:val="multilevel"/>
    <w:tmpl w:val="7DCA42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34C70E6"/>
    <w:multiLevelType w:val="multilevel"/>
    <w:tmpl w:val="EADA442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asciiTheme="minorHAnsi" w:hAnsiTheme="minorHAnsi" w:cstheme="minorHAnsi"/>
      </w:r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7140D"/>
    <w:multiLevelType w:val="multilevel"/>
    <w:tmpl w:val="EFB0F29E"/>
    <w:lvl w:ilvl="0">
      <w:start w:val="10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E9241C"/>
    <w:multiLevelType w:val="multilevel"/>
    <w:tmpl w:val="01BA90C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2E41E3"/>
    <w:multiLevelType w:val="multilevel"/>
    <w:tmpl w:val="CE8C90C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B0D5122"/>
    <w:multiLevelType w:val="multilevel"/>
    <w:tmpl w:val="93BE7A70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11" w15:restartNumberingAfterBreak="0">
    <w:nsid w:val="30B139BC"/>
    <w:multiLevelType w:val="multilevel"/>
    <w:tmpl w:val="3BE4E40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1FD67B0"/>
    <w:multiLevelType w:val="multilevel"/>
    <w:tmpl w:val="292CC3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3" w15:restartNumberingAfterBreak="0">
    <w:nsid w:val="32FE028A"/>
    <w:multiLevelType w:val="multilevel"/>
    <w:tmpl w:val="0C8EF2D4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14" w15:restartNumberingAfterBreak="0">
    <w:nsid w:val="33114002"/>
    <w:multiLevelType w:val="multilevel"/>
    <w:tmpl w:val="7EEEE5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3922E99"/>
    <w:multiLevelType w:val="multilevel"/>
    <w:tmpl w:val="E5C456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7F33190"/>
    <w:multiLevelType w:val="multilevel"/>
    <w:tmpl w:val="5394CD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FA7328"/>
    <w:multiLevelType w:val="multilevel"/>
    <w:tmpl w:val="1EEEEE6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D6C19B8"/>
    <w:multiLevelType w:val="multilevel"/>
    <w:tmpl w:val="A0F8F7BE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6C04247"/>
    <w:multiLevelType w:val="multilevel"/>
    <w:tmpl w:val="A64896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A913018"/>
    <w:multiLevelType w:val="multilevel"/>
    <w:tmpl w:val="A058BA32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21" w15:restartNumberingAfterBreak="0">
    <w:nsid w:val="602942B2"/>
    <w:multiLevelType w:val="multilevel"/>
    <w:tmpl w:val="AE440B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22" w15:restartNumberingAfterBreak="0">
    <w:nsid w:val="63AE56B8"/>
    <w:multiLevelType w:val="multilevel"/>
    <w:tmpl w:val="2D56B472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23" w15:restartNumberingAfterBreak="0">
    <w:nsid w:val="65FD6F9F"/>
    <w:multiLevelType w:val="multilevel"/>
    <w:tmpl w:val="CDE0C8B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6F63233"/>
    <w:multiLevelType w:val="multilevel"/>
    <w:tmpl w:val="28161D0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71811FA0"/>
    <w:multiLevelType w:val="multilevel"/>
    <w:tmpl w:val="C5EC89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6" w15:restartNumberingAfterBreak="0">
    <w:nsid w:val="73CB07F0"/>
    <w:multiLevelType w:val="multilevel"/>
    <w:tmpl w:val="7B9EED4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5B72C45"/>
    <w:multiLevelType w:val="multilevel"/>
    <w:tmpl w:val="40CA19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786114E"/>
    <w:multiLevelType w:val="multilevel"/>
    <w:tmpl w:val="2E14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A15702"/>
    <w:multiLevelType w:val="multilevel"/>
    <w:tmpl w:val="41B8B5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A850F2B"/>
    <w:multiLevelType w:val="multilevel"/>
    <w:tmpl w:val="4C54BBAC"/>
    <w:lvl w:ilvl="0">
      <w:start w:val="17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74530982">
    <w:abstractNumId w:val="21"/>
  </w:num>
  <w:num w:numId="2" w16cid:durableId="2118794773">
    <w:abstractNumId w:val="20"/>
  </w:num>
  <w:num w:numId="3" w16cid:durableId="92478303">
    <w:abstractNumId w:val="16"/>
  </w:num>
  <w:num w:numId="4" w16cid:durableId="971444900">
    <w:abstractNumId w:val="22"/>
  </w:num>
  <w:num w:numId="5" w16cid:durableId="1318345142">
    <w:abstractNumId w:val="4"/>
  </w:num>
  <w:num w:numId="6" w16cid:durableId="673069071">
    <w:abstractNumId w:val="8"/>
  </w:num>
  <w:num w:numId="7" w16cid:durableId="668599924">
    <w:abstractNumId w:val="15"/>
  </w:num>
  <w:num w:numId="8" w16cid:durableId="1621301481">
    <w:abstractNumId w:val="29"/>
  </w:num>
  <w:num w:numId="9" w16cid:durableId="565343455">
    <w:abstractNumId w:val="6"/>
  </w:num>
  <w:num w:numId="10" w16cid:durableId="719523758">
    <w:abstractNumId w:val="10"/>
  </w:num>
  <w:num w:numId="11" w16cid:durableId="242959268">
    <w:abstractNumId w:val="25"/>
  </w:num>
  <w:num w:numId="12" w16cid:durableId="1498837363">
    <w:abstractNumId w:val="17"/>
  </w:num>
  <w:num w:numId="13" w16cid:durableId="1551452774">
    <w:abstractNumId w:val="7"/>
  </w:num>
  <w:num w:numId="14" w16cid:durableId="693650375">
    <w:abstractNumId w:val="9"/>
  </w:num>
  <w:num w:numId="15" w16cid:durableId="1190296333">
    <w:abstractNumId w:val="13"/>
  </w:num>
  <w:num w:numId="16" w16cid:durableId="1243369435">
    <w:abstractNumId w:val="27"/>
  </w:num>
  <w:num w:numId="17" w16cid:durableId="1112633294">
    <w:abstractNumId w:val="30"/>
  </w:num>
  <w:num w:numId="18" w16cid:durableId="2135129710">
    <w:abstractNumId w:val="18"/>
  </w:num>
  <w:num w:numId="19" w16cid:durableId="1059863908">
    <w:abstractNumId w:val="5"/>
  </w:num>
  <w:num w:numId="20" w16cid:durableId="771053766">
    <w:abstractNumId w:val="23"/>
  </w:num>
  <w:num w:numId="21" w16cid:durableId="1752699974">
    <w:abstractNumId w:val="24"/>
  </w:num>
  <w:num w:numId="22" w16cid:durableId="1221092437">
    <w:abstractNumId w:val="14"/>
  </w:num>
  <w:num w:numId="23" w16cid:durableId="1115366528">
    <w:abstractNumId w:val="5"/>
    <w:lvlOverride w:ilvl="0">
      <w:startOverride w:val="1"/>
    </w:lvlOverride>
  </w:num>
  <w:num w:numId="24" w16cid:durableId="392243130">
    <w:abstractNumId w:val="5"/>
  </w:num>
  <w:num w:numId="25" w16cid:durableId="1698461946">
    <w:abstractNumId w:val="5"/>
  </w:num>
  <w:num w:numId="26" w16cid:durableId="1043555401">
    <w:abstractNumId w:val="19"/>
  </w:num>
  <w:num w:numId="27" w16cid:durableId="1679851080">
    <w:abstractNumId w:val="2"/>
  </w:num>
  <w:num w:numId="28" w16cid:durableId="1454204996">
    <w:abstractNumId w:val="12"/>
  </w:num>
  <w:num w:numId="29" w16cid:durableId="638538228">
    <w:abstractNumId w:val="11"/>
  </w:num>
  <w:num w:numId="30" w16cid:durableId="1517426707">
    <w:abstractNumId w:val="26"/>
    <w:lvlOverride w:ilvl="0">
      <w:startOverride w:val="1"/>
    </w:lvlOverride>
  </w:num>
  <w:num w:numId="31" w16cid:durableId="1771270418">
    <w:abstractNumId w:val="26"/>
  </w:num>
  <w:num w:numId="32" w16cid:durableId="1156648477">
    <w:abstractNumId w:val="28"/>
  </w:num>
  <w:num w:numId="33" w16cid:durableId="38207882">
    <w:abstractNumId w:val="0"/>
  </w:num>
  <w:num w:numId="34" w16cid:durableId="1874997851">
    <w:abstractNumId w:val="1"/>
  </w:num>
  <w:num w:numId="35" w16cid:durableId="973295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1715"/>
    <w:rsid w:val="001942C4"/>
    <w:rsid w:val="002610CB"/>
    <w:rsid w:val="003E225B"/>
    <w:rsid w:val="00596EAC"/>
    <w:rsid w:val="00647CA8"/>
    <w:rsid w:val="00703EF1"/>
    <w:rsid w:val="00776EA1"/>
    <w:rsid w:val="00780E27"/>
    <w:rsid w:val="00867E3E"/>
    <w:rsid w:val="009A1A78"/>
    <w:rsid w:val="00A014F0"/>
    <w:rsid w:val="00A61715"/>
    <w:rsid w:val="00A97493"/>
    <w:rsid w:val="00D371B6"/>
    <w:rsid w:val="00D9077E"/>
    <w:rsid w:val="00EF3882"/>
    <w:rsid w:val="00FA0DDE"/>
    <w:rsid w:val="00FA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806BF"/>
  <w15:docId w15:val="{349D4D2F-4D73-4BE6-A33D-C83EB10A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35A"/>
    <w:pPr>
      <w:spacing w:after="200" w:line="276" w:lineRule="auto"/>
    </w:pPr>
    <w:rPr>
      <w:rFonts w:ascii="Calibri" w:eastAsia="SimSun" w:hAnsi="Calibri" w:cs="font313"/>
      <w:kern w:val="2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sid w:val="007469AD"/>
    <w:rPr>
      <w:rFonts w:ascii="Symbol" w:hAnsi="Symbol" w:cs="Symbol"/>
    </w:rPr>
  </w:style>
  <w:style w:type="character" w:customStyle="1" w:styleId="WW8Num3z1">
    <w:name w:val="WW8Num3z1"/>
    <w:qFormat/>
    <w:rsid w:val="007469AD"/>
    <w:rPr>
      <w:rFonts w:ascii="Courier New" w:hAnsi="Courier New" w:cs="Courier New"/>
    </w:rPr>
  </w:style>
  <w:style w:type="character" w:customStyle="1" w:styleId="WW8Num3z2">
    <w:name w:val="WW8Num3z2"/>
    <w:qFormat/>
    <w:rsid w:val="007469AD"/>
    <w:rPr>
      <w:rFonts w:ascii="Wingdings" w:hAnsi="Wingdings" w:cs="Wingdings"/>
    </w:rPr>
  </w:style>
  <w:style w:type="character" w:customStyle="1" w:styleId="WW8Num4z0">
    <w:name w:val="WW8Num4z0"/>
    <w:qFormat/>
    <w:rsid w:val="007469AD"/>
    <w:rPr>
      <w:rFonts w:ascii="Symbol" w:hAnsi="Symbol" w:cs="Symbol"/>
    </w:rPr>
  </w:style>
  <w:style w:type="character" w:customStyle="1" w:styleId="WW8Num4z1">
    <w:name w:val="WW8Num4z1"/>
    <w:qFormat/>
    <w:rsid w:val="007469AD"/>
    <w:rPr>
      <w:rFonts w:ascii="Courier New" w:hAnsi="Courier New" w:cs="Courier New"/>
    </w:rPr>
  </w:style>
  <w:style w:type="character" w:customStyle="1" w:styleId="WW8Num4z2">
    <w:name w:val="WW8Num4z2"/>
    <w:qFormat/>
    <w:rsid w:val="007469AD"/>
    <w:rPr>
      <w:rFonts w:ascii="Wingdings" w:hAnsi="Wingdings" w:cs="Wingdings"/>
    </w:rPr>
  </w:style>
  <w:style w:type="character" w:customStyle="1" w:styleId="WW8Num9z0">
    <w:name w:val="WW8Num9z0"/>
    <w:qFormat/>
    <w:rsid w:val="007469AD"/>
    <w:rPr>
      <w:rFonts w:ascii="Symbol" w:hAnsi="Symbol" w:cs="Symbol"/>
    </w:rPr>
  </w:style>
  <w:style w:type="character" w:customStyle="1" w:styleId="WW8Num9z1">
    <w:name w:val="WW8Num9z1"/>
    <w:qFormat/>
    <w:rsid w:val="007469AD"/>
    <w:rPr>
      <w:rFonts w:ascii="Courier New" w:hAnsi="Courier New" w:cs="Courier New"/>
    </w:rPr>
  </w:style>
  <w:style w:type="character" w:customStyle="1" w:styleId="WW8Num9z2">
    <w:name w:val="WW8Num9z2"/>
    <w:qFormat/>
    <w:rsid w:val="007469AD"/>
    <w:rPr>
      <w:rFonts w:ascii="Wingdings" w:hAnsi="Wingdings" w:cs="Wingdings"/>
    </w:rPr>
  </w:style>
  <w:style w:type="character" w:customStyle="1" w:styleId="WW8Num10z0">
    <w:name w:val="WW8Num10z0"/>
    <w:qFormat/>
    <w:rsid w:val="007469AD"/>
    <w:rPr>
      <w:rFonts w:ascii="Symbol" w:hAnsi="Symbol" w:cs="Symbol"/>
    </w:rPr>
  </w:style>
  <w:style w:type="character" w:customStyle="1" w:styleId="WW8Num10z1">
    <w:name w:val="WW8Num10z1"/>
    <w:qFormat/>
    <w:rsid w:val="007469AD"/>
    <w:rPr>
      <w:rFonts w:ascii="Courier New" w:hAnsi="Courier New" w:cs="Courier New"/>
    </w:rPr>
  </w:style>
  <w:style w:type="character" w:customStyle="1" w:styleId="WW8Num10z2">
    <w:name w:val="WW8Num10z2"/>
    <w:qFormat/>
    <w:rsid w:val="007469AD"/>
    <w:rPr>
      <w:rFonts w:ascii="Wingdings" w:hAnsi="Wingdings" w:cs="Wingdings"/>
    </w:rPr>
  </w:style>
  <w:style w:type="character" w:customStyle="1" w:styleId="WW8Num11z0">
    <w:name w:val="WW8Num11z0"/>
    <w:qFormat/>
    <w:rsid w:val="007469AD"/>
    <w:rPr>
      <w:rFonts w:ascii="Symbol" w:hAnsi="Symbol" w:cs="Symbol"/>
    </w:rPr>
  </w:style>
  <w:style w:type="character" w:customStyle="1" w:styleId="WW8Num11z1">
    <w:name w:val="WW8Num11z1"/>
    <w:qFormat/>
    <w:rsid w:val="007469AD"/>
    <w:rPr>
      <w:rFonts w:ascii="Courier New" w:hAnsi="Courier New" w:cs="Courier New"/>
    </w:rPr>
  </w:style>
  <w:style w:type="character" w:customStyle="1" w:styleId="WW8Num11z2">
    <w:name w:val="WW8Num11z2"/>
    <w:qFormat/>
    <w:rsid w:val="007469AD"/>
    <w:rPr>
      <w:rFonts w:ascii="Wingdings" w:hAnsi="Wingdings" w:cs="Wingdings"/>
    </w:rPr>
  </w:style>
  <w:style w:type="character" w:customStyle="1" w:styleId="WW8Num12z0">
    <w:name w:val="WW8Num12z0"/>
    <w:qFormat/>
    <w:rsid w:val="007469AD"/>
    <w:rPr>
      <w:rFonts w:ascii="Symbol" w:hAnsi="Symbol" w:cs="Symbol"/>
    </w:rPr>
  </w:style>
  <w:style w:type="character" w:customStyle="1" w:styleId="WW8Num12z1">
    <w:name w:val="WW8Num12z1"/>
    <w:qFormat/>
    <w:rsid w:val="007469AD"/>
    <w:rPr>
      <w:rFonts w:ascii="Courier New" w:hAnsi="Courier New" w:cs="Courier New"/>
    </w:rPr>
  </w:style>
  <w:style w:type="character" w:customStyle="1" w:styleId="WW8Num12z2">
    <w:name w:val="WW8Num12z2"/>
    <w:qFormat/>
    <w:rsid w:val="007469AD"/>
    <w:rPr>
      <w:rFonts w:ascii="Wingdings" w:hAnsi="Wingdings" w:cs="Wingdings"/>
    </w:rPr>
  </w:style>
  <w:style w:type="character" w:customStyle="1" w:styleId="WW8Num13z0">
    <w:name w:val="WW8Num13z0"/>
    <w:qFormat/>
    <w:rsid w:val="007469AD"/>
    <w:rPr>
      <w:rFonts w:ascii="Symbol" w:hAnsi="Symbol" w:cs="Symbol"/>
    </w:rPr>
  </w:style>
  <w:style w:type="character" w:customStyle="1" w:styleId="WW8Num13z1">
    <w:name w:val="WW8Num13z1"/>
    <w:qFormat/>
    <w:rsid w:val="007469AD"/>
    <w:rPr>
      <w:rFonts w:ascii="Courier New" w:hAnsi="Courier New" w:cs="Courier New"/>
    </w:rPr>
  </w:style>
  <w:style w:type="character" w:customStyle="1" w:styleId="WW8Num13z2">
    <w:name w:val="WW8Num13z2"/>
    <w:qFormat/>
    <w:rsid w:val="007469AD"/>
    <w:rPr>
      <w:rFonts w:ascii="Wingdings" w:hAnsi="Wingdings" w:cs="Wingdings"/>
    </w:rPr>
  </w:style>
  <w:style w:type="character" w:customStyle="1" w:styleId="WW8Num14z0">
    <w:name w:val="WW8Num14z0"/>
    <w:qFormat/>
    <w:rsid w:val="007469AD"/>
    <w:rPr>
      <w:rFonts w:ascii="Symbol" w:hAnsi="Symbol" w:cs="Symbol"/>
    </w:rPr>
  </w:style>
  <w:style w:type="character" w:customStyle="1" w:styleId="WW8Num14z1">
    <w:name w:val="WW8Num14z1"/>
    <w:qFormat/>
    <w:rsid w:val="007469AD"/>
    <w:rPr>
      <w:rFonts w:ascii="Courier New" w:hAnsi="Courier New" w:cs="Courier New"/>
    </w:rPr>
  </w:style>
  <w:style w:type="character" w:customStyle="1" w:styleId="WW8Num14z2">
    <w:name w:val="WW8Num14z2"/>
    <w:qFormat/>
    <w:rsid w:val="007469AD"/>
    <w:rPr>
      <w:rFonts w:ascii="Wingdings" w:hAnsi="Wingdings" w:cs="Wingdings"/>
    </w:rPr>
  </w:style>
  <w:style w:type="character" w:customStyle="1" w:styleId="WW8Num15z0">
    <w:name w:val="WW8Num15z0"/>
    <w:qFormat/>
    <w:rsid w:val="007469AD"/>
    <w:rPr>
      <w:rFonts w:ascii="Symbol" w:hAnsi="Symbol" w:cs="Symbol"/>
    </w:rPr>
  </w:style>
  <w:style w:type="character" w:customStyle="1" w:styleId="WW8Num15z1">
    <w:name w:val="WW8Num15z1"/>
    <w:qFormat/>
    <w:rsid w:val="007469AD"/>
    <w:rPr>
      <w:rFonts w:ascii="Courier New" w:hAnsi="Courier New" w:cs="Courier New"/>
    </w:rPr>
  </w:style>
  <w:style w:type="character" w:customStyle="1" w:styleId="WW8Num15z2">
    <w:name w:val="WW8Num15z2"/>
    <w:qFormat/>
    <w:rsid w:val="007469AD"/>
    <w:rPr>
      <w:rFonts w:ascii="Wingdings" w:hAnsi="Wingdings" w:cs="Wingdings"/>
    </w:rPr>
  </w:style>
  <w:style w:type="character" w:customStyle="1" w:styleId="WW8Num16z0">
    <w:name w:val="WW8Num16z0"/>
    <w:qFormat/>
    <w:rsid w:val="007469AD"/>
    <w:rPr>
      <w:rFonts w:ascii="Symbol" w:hAnsi="Symbol" w:cs="Symbol"/>
    </w:rPr>
  </w:style>
  <w:style w:type="character" w:customStyle="1" w:styleId="WW8Num16z1">
    <w:name w:val="WW8Num16z1"/>
    <w:qFormat/>
    <w:rsid w:val="007469AD"/>
    <w:rPr>
      <w:rFonts w:ascii="Courier New" w:hAnsi="Courier New" w:cs="Courier New"/>
    </w:rPr>
  </w:style>
  <w:style w:type="character" w:customStyle="1" w:styleId="WW8Num16z2">
    <w:name w:val="WW8Num16z2"/>
    <w:qFormat/>
    <w:rsid w:val="007469AD"/>
    <w:rPr>
      <w:rFonts w:ascii="Wingdings" w:hAnsi="Wingdings" w:cs="Wingdings"/>
    </w:rPr>
  </w:style>
  <w:style w:type="character" w:customStyle="1" w:styleId="WW8Num17z0">
    <w:name w:val="WW8Num17z0"/>
    <w:qFormat/>
    <w:rsid w:val="007469AD"/>
    <w:rPr>
      <w:rFonts w:ascii="Symbol" w:hAnsi="Symbol" w:cs="Symbol"/>
    </w:rPr>
  </w:style>
  <w:style w:type="character" w:customStyle="1" w:styleId="WW8Num17z1">
    <w:name w:val="WW8Num17z1"/>
    <w:qFormat/>
    <w:rsid w:val="007469AD"/>
    <w:rPr>
      <w:rFonts w:ascii="Courier New" w:hAnsi="Courier New" w:cs="Courier New"/>
    </w:rPr>
  </w:style>
  <w:style w:type="character" w:customStyle="1" w:styleId="WW8Num17z2">
    <w:name w:val="WW8Num17z2"/>
    <w:qFormat/>
    <w:rsid w:val="007469AD"/>
    <w:rPr>
      <w:rFonts w:ascii="Wingdings" w:hAnsi="Wingdings" w:cs="Wingdings"/>
    </w:rPr>
  </w:style>
  <w:style w:type="character" w:customStyle="1" w:styleId="WW8Num18z0">
    <w:name w:val="WW8Num18z0"/>
    <w:qFormat/>
    <w:rsid w:val="007469AD"/>
    <w:rPr>
      <w:rFonts w:ascii="Symbol" w:hAnsi="Symbol" w:cs="Symbol"/>
    </w:rPr>
  </w:style>
  <w:style w:type="character" w:customStyle="1" w:styleId="WW8Num18z1">
    <w:name w:val="WW8Num18z1"/>
    <w:qFormat/>
    <w:rsid w:val="007469AD"/>
    <w:rPr>
      <w:rFonts w:ascii="Courier New" w:hAnsi="Courier New" w:cs="Courier New"/>
    </w:rPr>
  </w:style>
  <w:style w:type="character" w:customStyle="1" w:styleId="WW8Num18z2">
    <w:name w:val="WW8Num18z2"/>
    <w:qFormat/>
    <w:rsid w:val="007469AD"/>
    <w:rPr>
      <w:rFonts w:ascii="Wingdings" w:hAnsi="Wingdings" w:cs="Wingdings"/>
    </w:rPr>
  </w:style>
  <w:style w:type="character" w:customStyle="1" w:styleId="WW8Num19z0">
    <w:name w:val="WW8Num19z0"/>
    <w:qFormat/>
    <w:rsid w:val="007469AD"/>
    <w:rPr>
      <w:rFonts w:ascii="Symbol" w:hAnsi="Symbol" w:cs="Symbol"/>
    </w:rPr>
  </w:style>
  <w:style w:type="character" w:customStyle="1" w:styleId="WW8Num19z1">
    <w:name w:val="WW8Num19z1"/>
    <w:qFormat/>
    <w:rsid w:val="007469AD"/>
    <w:rPr>
      <w:rFonts w:ascii="Courier New" w:hAnsi="Courier New" w:cs="Courier New"/>
    </w:rPr>
  </w:style>
  <w:style w:type="character" w:customStyle="1" w:styleId="WW8Num19z2">
    <w:name w:val="WW8Num19z2"/>
    <w:qFormat/>
    <w:rsid w:val="007469AD"/>
    <w:rPr>
      <w:rFonts w:ascii="Wingdings" w:hAnsi="Wingdings" w:cs="Wingdings"/>
    </w:rPr>
  </w:style>
  <w:style w:type="character" w:customStyle="1" w:styleId="WW8Num20z0">
    <w:name w:val="WW8Num20z0"/>
    <w:qFormat/>
    <w:rsid w:val="007469AD"/>
    <w:rPr>
      <w:rFonts w:ascii="Symbol" w:hAnsi="Symbol" w:cs="Symbol"/>
    </w:rPr>
  </w:style>
  <w:style w:type="character" w:customStyle="1" w:styleId="WW8Num20z1">
    <w:name w:val="WW8Num20z1"/>
    <w:qFormat/>
    <w:rsid w:val="007469AD"/>
    <w:rPr>
      <w:rFonts w:ascii="Courier New" w:hAnsi="Courier New" w:cs="Courier New"/>
    </w:rPr>
  </w:style>
  <w:style w:type="character" w:customStyle="1" w:styleId="WW8Num20z2">
    <w:name w:val="WW8Num20z2"/>
    <w:qFormat/>
    <w:rsid w:val="007469AD"/>
    <w:rPr>
      <w:rFonts w:ascii="Wingdings" w:hAnsi="Wingdings" w:cs="Wingdings"/>
    </w:rPr>
  </w:style>
  <w:style w:type="character" w:customStyle="1" w:styleId="WW8Num21z0">
    <w:name w:val="WW8Num21z0"/>
    <w:qFormat/>
    <w:rsid w:val="007469AD"/>
    <w:rPr>
      <w:rFonts w:ascii="Symbol" w:hAnsi="Symbol" w:cs="Symbol"/>
    </w:rPr>
  </w:style>
  <w:style w:type="character" w:customStyle="1" w:styleId="WW8Num21z1">
    <w:name w:val="WW8Num21z1"/>
    <w:qFormat/>
    <w:rsid w:val="007469AD"/>
    <w:rPr>
      <w:rFonts w:ascii="Courier New" w:hAnsi="Courier New" w:cs="Courier New"/>
    </w:rPr>
  </w:style>
  <w:style w:type="character" w:customStyle="1" w:styleId="WW8Num21z2">
    <w:name w:val="WW8Num21z2"/>
    <w:qFormat/>
    <w:rsid w:val="007469AD"/>
    <w:rPr>
      <w:rFonts w:ascii="Wingdings" w:hAnsi="Wingdings" w:cs="Wingdings"/>
    </w:rPr>
  </w:style>
  <w:style w:type="character" w:customStyle="1" w:styleId="WW8Num22z0">
    <w:name w:val="WW8Num22z0"/>
    <w:qFormat/>
    <w:rsid w:val="007469AD"/>
    <w:rPr>
      <w:rFonts w:ascii="Symbol" w:hAnsi="Symbol" w:cs="Symbol"/>
    </w:rPr>
  </w:style>
  <w:style w:type="character" w:customStyle="1" w:styleId="WW8Num22z1">
    <w:name w:val="WW8Num22z1"/>
    <w:qFormat/>
    <w:rsid w:val="007469AD"/>
    <w:rPr>
      <w:rFonts w:ascii="Courier New" w:hAnsi="Courier New" w:cs="Courier New"/>
    </w:rPr>
  </w:style>
  <w:style w:type="character" w:customStyle="1" w:styleId="WW8Num22z2">
    <w:name w:val="WW8Num22z2"/>
    <w:qFormat/>
    <w:rsid w:val="007469AD"/>
    <w:rPr>
      <w:rFonts w:ascii="Wingdings" w:hAnsi="Wingdings" w:cs="Wingdings"/>
    </w:rPr>
  </w:style>
  <w:style w:type="character" w:customStyle="1" w:styleId="WW8Num23z0">
    <w:name w:val="WW8Num23z0"/>
    <w:qFormat/>
    <w:rsid w:val="007469AD"/>
    <w:rPr>
      <w:rFonts w:ascii="Symbol" w:hAnsi="Symbol" w:cs="Symbol"/>
    </w:rPr>
  </w:style>
  <w:style w:type="character" w:customStyle="1" w:styleId="WW8Num23z1">
    <w:name w:val="WW8Num23z1"/>
    <w:qFormat/>
    <w:rsid w:val="007469AD"/>
    <w:rPr>
      <w:rFonts w:ascii="Courier New" w:hAnsi="Courier New" w:cs="Courier New"/>
    </w:rPr>
  </w:style>
  <w:style w:type="character" w:customStyle="1" w:styleId="WW8Num23z2">
    <w:name w:val="WW8Num23z2"/>
    <w:qFormat/>
    <w:rsid w:val="007469AD"/>
    <w:rPr>
      <w:rFonts w:ascii="Wingdings" w:hAnsi="Wingdings" w:cs="Wingdings"/>
    </w:rPr>
  </w:style>
  <w:style w:type="character" w:customStyle="1" w:styleId="WW8Num24z0">
    <w:name w:val="WW8Num24z0"/>
    <w:qFormat/>
    <w:rsid w:val="007469AD"/>
    <w:rPr>
      <w:rFonts w:ascii="Symbol" w:hAnsi="Symbol" w:cs="Symbol"/>
    </w:rPr>
  </w:style>
  <w:style w:type="character" w:customStyle="1" w:styleId="WW8Num24z1">
    <w:name w:val="WW8Num24z1"/>
    <w:qFormat/>
    <w:rsid w:val="007469AD"/>
    <w:rPr>
      <w:rFonts w:ascii="Courier New" w:hAnsi="Courier New" w:cs="Courier New"/>
    </w:rPr>
  </w:style>
  <w:style w:type="character" w:customStyle="1" w:styleId="WW8Num24z2">
    <w:name w:val="WW8Num24z2"/>
    <w:qFormat/>
    <w:rsid w:val="007469AD"/>
    <w:rPr>
      <w:rFonts w:ascii="Wingdings" w:hAnsi="Wingdings" w:cs="Wingdings"/>
    </w:rPr>
  </w:style>
  <w:style w:type="character" w:customStyle="1" w:styleId="WW8Num25z0">
    <w:name w:val="WW8Num25z0"/>
    <w:qFormat/>
    <w:rsid w:val="007469AD"/>
    <w:rPr>
      <w:rFonts w:ascii="Symbol" w:hAnsi="Symbol" w:cs="Symbol"/>
    </w:rPr>
  </w:style>
  <w:style w:type="character" w:customStyle="1" w:styleId="WW8Num25z1">
    <w:name w:val="WW8Num25z1"/>
    <w:qFormat/>
    <w:rsid w:val="007469AD"/>
    <w:rPr>
      <w:rFonts w:ascii="Courier New" w:hAnsi="Courier New" w:cs="Courier New"/>
    </w:rPr>
  </w:style>
  <w:style w:type="character" w:customStyle="1" w:styleId="WW8Num25z2">
    <w:name w:val="WW8Num25z2"/>
    <w:qFormat/>
    <w:rsid w:val="007469AD"/>
    <w:rPr>
      <w:rFonts w:ascii="Wingdings" w:hAnsi="Wingdings" w:cs="Wingdings"/>
    </w:rPr>
  </w:style>
  <w:style w:type="character" w:customStyle="1" w:styleId="WW8Num26z0">
    <w:name w:val="WW8Num26z0"/>
    <w:qFormat/>
    <w:rsid w:val="007469AD"/>
    <w:rPr>
      <w:rFonts w:ascii="Symbol" w:hAnsi="Symbol" w:cs="Symbol"/>
    </w:rPr>
  </w:style>
  <w:style w:type="character" w:customStyle="1" w:styleId="WW8Num26z1">
    <w:name w:val="WW8Num26z1"/>
    <w:qFormat/>
    <w:rsid w:val="007469AD"/>
    <w:rPr>
      <w:rFonts w:ascii="Courier New" w:hAnsi="Courier New" w:cs="Courier New"/>
    </w:rPr>
  </w:style>
  <w:style w:type="character" w:customStyle="1" w:styleId="WW8Num26z2">
    <w:name w:val="WW8Num26z2"/>
    <w:qFormat/>
    <w:rsid w:val="007469AD"/>
    <w:rPr>
      <w:rFonts w:ascii="Wingdings" w:hAnsi="Wingdings" w:cs="Wingdings"/>
    </w:rPr>
  </w:style>
  <w:style w:type="character" w:customStyle="1" w:styleId="WW8Num27z0">
    <w:name w:val="WW8Num27z0"/>
    <w:qFormat/>
    <w:rsid w:val="007469AD"/>
    <w:rPr>
      <w:rFonts w:ascii="Symbol" w:hAnsi="Symbol" w:cs="Symbol"/>
    </w:rPr>
  </w:style>
  <w:style w:type="character" w:customStyle="1" w:styleId="WW8Num27z1">
    <w:name w:val="WW8Num27z1"/>
    <w:qFormat/>
    <w:rsid w:val="007469AD"/>
    <w:rPr>
      <w:rFonts w:ascii="Courier New" w:hAnsi="Courier New" w:cs="Courier New"/>
    </w:rPr>
  </w:style>
  <w:style w:type="character" w:customStyle="1" w:styleId="WW8Num27z2">
    <w:name w:val="WW8Num27z2"/>
    <w:qFormat/>
    <w:rsid w:val="007469AD"/>
    <w:rPr>
      <w:rFonts w:ascii="Wingdings" w:hAnsi="Wingdings" w:cs="Wingdings"/>
    </w:rPr>
  </w:style>
  <w:style w:type="character" w:customStyle="1" w:styleId="WW8Num28z0">
    <w:name w:val="WW8Num28z0"/>
    <w:qFormat/>
    <w:rsid w:val="007469AD"/>
    <w:rPr>
      <w:rFonts w:ascii="Symbol" w:hAnsi="Symbol" w:cs="Symbol"/>
    </w:rPr>
  </w:style>
  <w:style w:type="character" w:customStyle="1" w:styleId="WW8Num28z1">
    <w:name w:val="WW8Num28z1"/>
    <w:qFormat/>
    <w:rsid w:val="007469AD"/>
    <w:rPr>
      <w:rFonts w:ascii="Courier New" w:hAnsi="Courier New" w:cs="Courier New"/>
    </w:rPr>
  </w:style>
  <w:style w:type="character" w:customStyle="1" w:styleId="WW8Num28z2">
    <w:name w:val="WW8Num28z2"/>
    <w:qFormat/>
    <w:rsid w:val="007469AD"/>
    <w:rPr>
      <w:rFonts w:ascii="Wingdings" w:hAnsi="Wingdings" w:cs="Wingdings"/>
    </w:rPr>
  </w:style>
  <w:style w:type="character" w:customStyle="1" w:styleId="WW8Num29z0">
    <w:name w:val="WW8Num29z0"/>
    <w:qFormat/>
    <w:rsid w:val="007469AD"/>
    <w:rPr>
      <w:rFonts w:ascii="Symbol" w:hAnsi="Symbol" w:cs="Symbol"/>
    </w:rPr>
  </w:style>
  <w:style w:type="character" w:customStyle="1" w:styleId="WW8Num29z1">
    <w:name w:val="WW8Num29z1"/>
    <w:qFormat/>
    <w:rsid w:val="007469AD"/>
    <w:rPr>
      <w:rFonts w:ascii="Courier New" w:hAnsi="Courier New" w:cs="Courier New"/>
    </w:rPr>
  </w:style>
  <w:style w:type="character" w:customStyle="1" w:styleId="WW8Num29z2">
    <w:name w:val="WW8Num29z2"/>
    <w:qFormat/>
    <w:rsid w:val="007469AD"/>
    <w:rPr>
      <w:rFonts w:ascii="Wingdings" w:hAnsi="Wingdings" w:cs="Wingdings"/>
    </w:rPr>
  </w:style>
  <w:style w:type="character" w:customStyle="1" w:styleId="WW8Num30z0">
    <w:name w:val="WW8Num30z0"/>
    <w:qFormat/>
    <w:rsid w:val="007469AD"/>
    <w:rPr>
      <w:rFonts w:ascii="Symbol" w:hAnsi="Symbol" w:cs="Symbol"/>
    </w:rPr>
  </w:style>
  <w:style w:type="character" w:customStyle="1" w:styleId="WW8Num30z1">
    <w:name w:val="WW8Num30z1"/>
    <w:qFormat/>
    <w:rsid w:val="007469AD"/>
    <w:rPr>
      <w:rFonts w:ascii="Courier New" w:hAnsi="Courier New" w:cs="Courier New"/>
    </w:rPr>
  </w:style>
  <w:style w:type="character" w:customStyle="1" w:styleId="WW8Num30z2">
    <w:name w:val="WW8Num30z2"/>
    <w:qFormat/>
    <w:rsid w:val="007469AD"/>
    <w:rPr>
      <w:rFonts w:ascii="Wingdings" w:hAnsi="Wingdings" w:cs="Wingdings"/>
    </w:rPr>
  </w:style>
  <w:style w:type="character" w:customStyle="1" w:styleId="WW8Num31z0">
    <w:name w:val="WW8Num31z0"/>
    <w:qFormat/>
    <w:rsid w:val="007469AD"/>
    <w:rPr>
      <w:rFonts w:ascii="Symbol" w:hAnsi="Symbol" w:cs="Symbol"/>
    </w:rPr>
  </w:style>
  <w:style w:type="character" w:customStyle="1" w:styleId="WW8Num31z1">
    <w:name w:val="WW8Num31z1"/>
    <w:qFormat/>
    <w:rsid w:val="007469AD"/>
    <w:rPr>
      <w:rFonts w:ascii="Courier New" w:hAnsi="Courier New" w:cs="Courier New"/>
    </w:rPr>
  </w:style>
  <w:style w:type="character" w:customStyle="1" w:styleId="WW8Num31z2">
    <w:name w:val="WW8Num31z2"/>
    <w:qFormat/>
    <w:rsid w:val="007469AD"/>
    <w:rPr>
      <w:rFonts w:ascii="Wingdings" w:hAnsi="Wingdings" w:cs="Wingdings"/>
    </w:rPr>
  </w:style>
  <w:style w:type="character" w:customStyle="1" w:styleId="WW8Num32z0">
    <w:name w:val="WW8Num32z0"/>
    <w:qFormat/>
    <w:rsid w:val="007469AD"/>
    <w:rPr>
      <w:rFonts w:ascii="Symbol" w:hAnsi="Symbol" w:cs="Symbol"/>
    </w:rPr>
  </w:style>
  <w:style w:type="character" w:customStyle="1" w:styleId="WW8Num32z1">
    <w:name w:val="WW8Num32z1"/>
    <w:qFormat/>
    <w:rsid w:val="007469AD"/>
    <w:rPr>
      <w:rFonts w:ascii="Courier New" w:hAnsi="Courier New" w:cs="Courier New"/>
    </w:rPr>
  </w:style>
  <w:style w:type="character" w:customStyle="1" w:styleId="WW8Num32z2">
    <w:name w:val="WW8Num32z2"/>
    <w:qFormat/>
    <w:rsid w:val="007469AD"/>
    <w:rPr>
      <w:rFonts w:ascii="Wingdings" w:hAnsi="Wingdings" w:cs="Wingdings"/>
    </w:rPr>
  </w:style>
  <w:style w:type="character" w:customStyle="1" w:styleId="WW8Num33z0">
    <w:name w:val="WW8Num33z0"/>
    <w:qFormat/>
    <w:rsid w:val="007469AD"/>
    <w:rPr>
      <w:rFonts w:ascii="Symbol" w:hAnsi="Symbol" w:cs="Symbol"/>
    </w:rPr>
  </w:style>
  <w:style w:type="character" w:customStyle="1" w:styleId="WW8Num33z1">
    <w:name w:val="WW8Num33z1"/>
    <w:qFormat/>
    <w:rsid w:val="007469AD"/>
    <w:rPr>
      <w:rFonts w:ascii="Courier New" w:hAnsi="Courier New" w:cs="Courier New"/>
    </w:rPr>
  </w:style>
  <w:style w:type="character" w:customStyle="1" w:styleId="WW8Num33z2">
    <w:name w:val="WW8Num33z2"/>
    <w:qFormat/>
    <w:rsid w:val="007469AD"/>
    <w:rPr>
      <w:rFonts w:ascii="Wingdings" w:hAnsi="Wingdings" w:cs="Wingdings"/>
    </w:rPr>
  </w:style>
  <w:style w:type="character" w:customStyle="1" w:styleId="WW8Num34z0">
    <w:name w:val="WW8Num34z0"/>
    <w:qFormat/>
    <w:rsid w:val="007469AD"/>
    <w:rPr>
      <w:rFonts w:ascii="Symbol" w:hAnsi="Symbol" w:cs="Symbol"/>
    </w:rPr>
  </w:style>
  <w:style w:type="character" w:customStyle="1" w:styleId="WW8Num34z1">
    <w:name w:val="WW8Num34z1"/>
    <w:qFormat/>
    <w:rsid w:val="007469AD"/>
    <w:rPr>
      <w:rFonts w:ascii="Courier New" w:hAnsi="Courier New" w:cs="Courier New"/>
    </w:rPr>
  </w:style>
  <w:style w:type="character" w:customStyle="1" w:styleId="WW8Num34z2">
    <w:name w:val="WW8Num34z2"/>
    <w:qFormat/>
    <w:rsid w:val="007469AD"/>
    <w:rPr>
      <w:rFonts w:ascii="Wingdings" w:hAnsi="Wingdings" w:cs="Wingdings"/>
    </w:rPr>
  </w:style>
  <w:style w:type="character" w:customStyle="1" w:styleId="WW8Num35z0">
    <w:name w:val="WW8Num35z0"/>
    <w:qFormat/>
    <w:rsid w:val="007469AD"/>
    <w:rPr>
      <w:rFonts w:ascii="Symbol" w:hAnsi="Symbol" w:cs="Symbol"/>
    </w:rPr>
  </w:style>
  <w:style w:type="character" w:customStyle="1" w:styleId="WW8Num35z1">
    <w:name w:val="WW8Num35z1"/>
    <w:qFormat/>
    <w:rsid w:val="007469AD"/>
    <w:rPr>
      <w:rFonts w:ascii="Courier New" w:hAnsi="Courier New" w:cs="Courier New"/>
    </w:rPr>
  </w:style>
  <w:style w:type="character" w:customStyle="1" w:styleId="WW8Num35z2">
    <w:name w:val="WW8Num35z2"/>
    <w:qFormat/>
    <w:rsid w:val="007469AD"/>
    <w:rPr>
      <w:rFonts w:ascii="Wingdings" w:hAnsi="Wingdings" w:cs="Wingdings"/>
    </w:rPr>
  </w:style>
  <w:style w:type="character" w:customStyle="1" w:styleId="WW8Num37z0">
    <w:name w:val="WW8Num37z0"/>
    <w:qFormat/>
    <w:rsid w:val="007469AD"/>
    <w:rPr>
      <w:rFonts w:ascii="Symbol" w:hAnsi="Symbol" w:cs="Symbol"/>
    </w:rPr>
  </w:style>
  <w:style w:type="character" w:customStyle="1" w:styleId="WW8Num37z1">
    <w:name w:val="WW8Num37z1"/>
    <w:qFormat/>
    <w:rsid w:val="007469AD"/>
    <w:rPr>
      <w:rFonts w:ascii="Courier New" w:hAnsi="Courier New" w:cs="Courier New"/>
    </w:rPr>
  </w:style>
  <w:style w:type="character" w:customStyle="1" w:styleId="WW8Num37z2">
    <w:name w:val="WW8Num37z2"/>
    <w:qFormat/>
    <w:rsid w:val="007469AD"/>
    <w:rPr>
      <w:rFonts w:ascii="Wingdings" w:hAnsi="Wingdings" w:cs="Wingdings"/>
    </w:rPr>
  </w:style>
  <w:style w:type="character" w:customStyle="1" w:styleId="WW8Num39z0">
    <w:name w:val="WW8Num39z0"/>
    <w:qFormat/>
    <w:rsid w:val="007469AD"/>
    <w:rPr>
      <w:rFonts w:ascii="Symbol" w:hAnsi="Symbol" w:cs="Symbol"/>
    </w:rPr>
  </w:style>
  <w:style w:type="character" w:customStyle="1" w:styleId="WW8Num39z1">
    <w:name w:val="WW8Num39z1"/>
    <w:qFormat/>
    <w:rsid w:val="007469AD"/>
    <w:rPr>
      <w:rFonts w:ascii="Courier New" w:hAnsi="Courier New" w:cs="Courier New"/>
    </w:rPr>
  </w:style>
  <w:style w:type="character" w:customStyle="1" w:styleId="WW8Num39z2">
    <w:name w:val="WW8Num39z2"/>
    <w:qFormat/>
    <w:rsid w:val="007469AD"/>
    <w:rPr>
      <w:rFonts w:ascii="Wingdings" w:hAnsi="Wingdings" w:cs="Wingdings"/>
    </w:rPr>
  </w:style>
  <w:style w:type="character" w:customStyle="1" w:styleId="WW8Num41z0">
    <w:name w:val="WW8Num41z0"/>
    <w:qFormat/>
    <w:rsid w:val="007469AD"/>
    <w:rPr>
      <w:rFonts w:ascii="Symbol" w:hAnsi="Symbol" w:cs="Symbol"/>
    </w:rPr>
  </w:style>
  <w:style w:type="character" w:customStyle="1" w:styleId="WW8Num41z1">
    <w:name w:val="WW8Num41z1"/>
    <w:qFormat/>
    <w:rsid w:val="007469AD"/>
    <w:rPr>
      <w:rFonts w:ascii="Courier New" w:hAnsi="Courier New" w:cs="Courier New"/>
    </w:rPr>
  </w:style>
  <w:style w:type="character" w:customStyle="1" w:styleId="WW8Num41z2">
    <w:name w:val="WW8Num41z2"/>
    <w:qFormat/>
    <w:rsid w:val="007469AD"/>
    <w:rPr>
      <w:rFonts w:ascii="Wingdings" w:hAnsi="Wingdings" w:cs="Wingdings"/>
    </w:rPr>
  </w:style>
  <w:style w:type="character" w:customStyle="1" w:styleId="WW8Num44z0">
    <w:name w:val="WW8Num44z0"/>
    <w:qFormat/>
    <w:rsid w:val="007469AD"/>
    <w:rPr>
      <w:rFonts w:ascii="Wingdings" w:hAnsi="Wingdings" w:cs="Wingdings"/>
    </w:rPr>
  </w:style>
  <w:style w:type="character" w:customStyle="1" w:styleId="WW8Num44z1">
    <w:name w:val="WW8Num44z1"/>
    <w:qFormat/>
    <w:rsid w:val="007469AD"/>
    <w:rPr>
      <w:rFonts w:ascii="Courier New" w:hAnsi="Courier New" w:cs="Courier New"/>
    </w:rPr>
  </w:style>
  <w:style w:type="character" w:customStyle="1" w:styleId="WW8Num44z3">
    <w:name w:val="WW8Num44z3"/>
    <w:qFormat/>
    <w:rsid w:val="007469AD"/>
    <w:rPr>
      <w:rFonts w:ascii="Symbol" w:hAnsi="Symbol" w:cs="Symbol"/>
    </w:rPr>
  </w:style>
  <w:style w:type="character" w:customStyle="1" w:styleId="WW8Num45z0">
    <w:name w:val="WW8Num45z0"/>
    <w:qFormat/>
    <w:rsid w:val="007469AD"/>
    <w:rPr>
      <w:rFonts w:ascii="Calibri" w:hAnsi="Calibri" w:cs="Arial"/>
    </w:rPr>
  </w:style>
  <w:style w:type="character" w:customStyle="1" w:styleId="WW8Num49z0">
    <w:name w:val="WW8Num49z0"/>
    <w:qFormat/>
    <w:rsid w:val="007469AD"/>
    <w:rPr>
      <w:rFonts w:ascii="Symbol" w:hAnsi="Symbol" w:cs="Symbol"/>
    </w:rPr>
  </w:style>
  <w:style w:type="character" w:customStyle="1" w:styleId="WW8Num49z1">
    <w:name w:val="WW8Num49z1"/>
    <w:qFormat/>
    <w:rsid w:val="007469AD"/>
    <w:rPr>
      <w:rFonts w:ascii="Courier New" w:hAnsi="Courier New" w:cs="Courier New"/>
    </w:rPr>
  </w:style>
  <w:style w:type="character" w:customStyle="1" w:styleId="WW8Num49z2">
    <w:name w:val="WW8Num49z2"/>
    <w:qFormat/>
    <w:rsid w:val="007469AD"/>
    <w:rPr>
      <w:rFonts w:ascii="Wingdings" w:hAnsi="Wingdings" w:cs="Wingdings"/>
    </w:rPr>
  </w:style>
  <w:style w:type="character" w:customStyle="1" w:styleId="Domylnaczcionkaakapitu1">
    <w:name w:val="Domyślna czcionka akapitu1"/>
    <w:qFormat/>
    <w:rsid w:val="007469AD"/>
  </w:style>
  <w:style w:type="character" w:customStyle="1" w:styleId="Domylnaczcionkaakapitu2">
    <w:name w:val="Domyślna czcionka akapitu2"/>
    <w:qFormat/>
    <w:rsid w:val="007469AD"/>
  </w:style>
  <w:style w:type="character" w:customStyle="1" w:styleId="Symbolewypunktowania">
    <w:name w:val="Symbole wypunktowania"/>
    <w:qFormat/>
    <w:rsid w:val="007469AD"/>
    <w:rPr>
      <w:rFonts w:ascii="OpenSymbol" w:eastAsia="OpenSymbol" w:hAnsi="OpenSymbol" w:cs="OpenSymbol"/>
    </w:rPr>
  </w:style>
  <w:style w:type="character" w:styleId="Hipercze">
    <w:name w:val="Hyperlink"/>
    <w:rsid w:val="007469AD"/>
    <w:rPr>
      <w:color w:val="000080"/>
      <w:u w:val="single"/>
    </w:rPr>
  </w:style>
  <w:style w:type="character" w:customStyle="1" w:styleId="TekstdymkaZnak">
    <w:name w:val="Tekst dymka Znak"/>
    <w:qFormat/>
    <w:rsid w:val="007469AD"/>
    <w:rPr>
      <w:rFonts w:ascii="Tahoma" w:eastAsia="SimSun" w:hAnsi="Tahoma" w:cs="Tahoma"/>
      <w:kern w:val="2"/>
      <w:sz w:val="16"/>
      <w:szCs w:val="16"/>
    </w:rPr>
  </w:style>
  <w:style w:type="character" w:customStyle="1" w:styleId="NagwekZnak">
    <w:name w:val="Nagłówek Znak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StopkaZnak">
    <w:name w:val="Stopka Znak"/>
    <w:uiPriority w:val="99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D34674"/>
    <w:rPr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qFormat/>
    <w:rsid w:val="00E0308C"/>
    <w:rPr>
      <w:rFonts w:ascii="Arial" w:eastAsia="Arial" w:hAnsi="Arial" w:cs="Arial"/>
      <w:shd w:val="clear" w:color="auto" w:fill="FFFFFF"/>
    </w:rPr>
  </w:style>
  <w:style w:type="character" w:customStyle="1" w:styleId="Nagwek3">
    <w:name w:val="Nagłówek #3_"/>
    <w:link w:val="Nagwek30"/>
    <w:qFormat/>
    <w:rsid w:val="00E0308C"/>
    <w:rPr>
      <w:rFonts w:ascii="Arial" w:eastAsia="Arial" w:hAnsi="Arial" w:cs="Arial"/>
      <w:b/>
      <w:bCs/>
      <w:i/>
      <w:iCs/>
      <w:sz w:val="22"/>
      <w:szCs w:val="22"/>
      <w:shd w:val="clear" w:color="auto" w:fill="FFFFFF"/>
    </w:rPr>
  </w:style>
  <w:style w:type="character" w:customStyle="1" w:styleId="Nagwek4">
    <w:name w:val="Nagłówek #4_"/>
    <w:link w:val="Nagwek40"/>
    <w:qFormat/>
    <w:rsid w:val="00E0308C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treci3">
    <w:name w:val="Tekst treści (3)_"/>
    <w:link w:val="Teksttreci30"/>
    <w:qFormat/>
    <w:rsid w:val="00411F13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MapadokumentuZnak">
    <w:name w:val="Mapa dokumentu Znak"/>
    <w:link w:val="Mapadokumentu1"/>
    <w:uiPriority w:val="99"/>
    <w:semiHidden/>
    <w:qFormat/>
    <w:rsid w:val="00055626"/>
    <w:rPr>
      <w:rFonts w:eastAsia="SimSun"/>
      <w:kern w:val="2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7A00F1"/>
    <w:rPr>
      <w:rFonts w:ascii="Geneva" w:hAnsi="Geneva"/>
      <w:sz w:val="26"/>
      <w:szCs w:val="26"/>
    </w:rPr>
  </w:style>
  <w:style w:type="character" w:styleId="Odwoaniedokomentarza">
    <w:name w:val="annotation reference"/>
    <w:uiPriority w:val="99"/>
    <w:semiHidden/>
    <w:unhideWhenUsed/>
    <w:qFormat/>
    <w:rsid w:val="006503A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6503A3"/>
    <w:rPr>
      <w:rFonts w:ascii="Calibri" w:eastAsia="SimSun" w:hAnsi="Calibri" w:cs="font313"/>
      <w:kern w:val="2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6503A3"/>
    <w:rPr>
      <w:rFonts w:ascii="Calibri" w:eastAsia="SimSun" w:hAnsi="Calibri" w:cs="font313"/>
      <w:b/>
      <w:bCs/>
      <w:kern w:val="2"/>
      <w:lang w:eastAsia="ar-SA"/>
    </w:rPr>
  </w:style>
  <w:style w:type="character" w:customStyle="1" w:styleId="Nagwek1">
    <w:name w:val="Nagłówek #1_"/>
    <w:link w:val="Nagwek10"/>
    <w:qFormat/>
    <w:locked/>
    <w:rsid w:val="00D148AE"/>
    <w:rPr>
      <w:rFonts w:ascii="Cambria" w:eastAsia="Cambria" w:hAnsi="Cambria" w:cs="Cambria"/>
      <w:b/>
      <w:bCs/>
      <w:shd w:val="clear" w:color="auto" w:fill="FFFFFF"/>
    </w:rPr>
  </w:style>
  <w:style w:type="paragraph" w:styleId="Nagwek">
    <w:name w:val="header"/>
    <w:basedOn w:val="Normalny"/>
    <w:next w:val="Tekstpodstawowy"/>
    <w:rsid w:val="007469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69AD"/>
    <w:pPr>
      <w:spacing w:after="120"/>
    </w:pPr>
  </w:style>
  <w:style w:type="paragraph" w:styleId="Lista">
    <w:name w:val="List"/>
    <w:basedOn w:val="Tekstpodstawowy"/>
    <w:rsid w:val="007469AD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469AD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1">
    <w:name w:val="Nagłówek1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rsid w:val="00D148AE"/>
    <w:pPr>
      <w:ind w:left="720"/>
    </w:pPr>
    <w:rPr>
      <w:rFonts w:cs="font286"/>
    </w:rPr>
  </w:style>
  <w:style w:type="paragraph" w:customStyle="1" w:styleId="Bezodstpw1">
    <w:name w:val="Bez odstępów1"/>
    <w:qFormat/>
    <w:rsid w:val="007469AD"/>
    <w:pPr>
      <w:spacing w:line="100" w:lineRule="atLeast"/>
    </w:pPr>
    <w:rPr>
      <w:rFonts w:ascii="Calibri" w:eastAsia="SimSun" w:hAnsi="Calibri" w:cs="font313"/>
      <w:kern w:val="2"/>
      <w:sz w:val="22"/>
      <w:szCs w:val="22"/>
      <w:lang w:eastAsia="ar-SA"/>
    </w:rPr>
  </w:style>
  <w:style w:type="paragraph" w:customStyle="1" w:styleId="Zawartotabeli">
    <w:name w:val="Zawartość tabeli"/>
    <w:basedOn w:val="Normalny"/>
    <w:qFormat/>
    <w:rsid w:val="007469AD"/>
    <w:pPr>
      <w:suppressLineNumbers/>
    </w:pPr>
  </w:style>
  <w:style w:type="paragraph" w:customStyle="1" w:styleId="Nagwektabeli">
    <w:name w:val="Nagłówek tabeli"/>
    <w:basedOn w:val="Zawartotabeli"/>
    <w:qFormat/>
    <w:rsid w:val="007469AD"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469AD"/>
    <w:pPr>
      <w:suppressAutoHyphens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rsid w:val="007469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7469A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7469A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redniasiatka21">
    <w:name w:val="Średnia siatka 21"/>
    <w:uiPriority w:val="1"/>
    <w:qFormat/>
    <w:rsid w:val="00EF0D43"/>
    <w:rPr>
      <w:rFonts w:ascii="Calibri" w:hAnsi="Calibri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E0308C"/>
    <w:pPr>
      <w:widowControl w:val="0"/>
      <w:shd w:val="clear" w:color="auto" w:fill="FFFFFF"/>
      <w:suppressAutoHyphens w:val="0"/>
      <w:spacing w:after="120" w:line="240" w:lineRule="auto"/>
    </w:pPr>
    <w:rPr>
      <w:rFonts w:ascii="Arial" w:eastAsia="Arial" w:hAnsi="Arial" w:cs="Times New Roman"/>
      <w:kern w:val="0"/>
      <w:sz w:val="20"/>
      <w:szCs w:val="20"/>
    </w:rPr>
  </w:style>
  <w:style w:type="paragraph" w:customStyle="1" w:styleId="Nagwek30">
    <w:name w:val="Nagłówek #3"/>
    <w:basedOn w:val="Normalny"/>
    <w:link w:val="Nagwek3"/>
    <w:qFormat/>
    <w:rsid w:val="00E0308C"/>
    <w:pPr>
      <w:widowControl w:val="0"/>
      <w:shd w:val="clear" w:color="auto" w:fill="FFFFFF"/>
      <w:suppressAutoHyphens w:val="0"/>
      <w:spacing w:after="330" w:line="240" w:lineRule="auto"/>
      <w:outlineLvl w:val="2"/>
    </w:pPr>
    <w:rPr>
      <w:rFonts w:ascii="Arial" w:eastAsia="Arial" w:hAnsi="Arial" w:cs="Times New Roman"/>
      <w:b/>
      <w:bCs/>
      <w:i/>
      <w:iCs/>
      <w:kern w:val="0"/>
    </w:rPr>
  </w:style>
  <w:style w:type="paragraph" w:customStyle="1" w:styleId="Nagwek40">
    <w:name w:val="Nagłówek #4"/>
    <w:basedOn w:val="Normalny"/>
    <w:link w:val="Nagwek4"/>
    <w:qFormat/>
    <w:rsid w:val="00E0308C"/>
    <w:pPr>
      <w:widowControl w:val="0"/>
      <w:shd w:val="clear" w:color="auto" w:fill="FFFFFF"/>
      <w:suppressAutoHyphens w:val="0"/>
      <w:spacing w:after="220" w:line="360" w:lineRule="auto"/>
      <w:jc w:val="both"/>
      <w:outlineLvl w:val="3"/>
    </w:pPr>
    <w:rPr>
      <w:rFonts w:ascii="Arial" w:eastAsia="Arial" w:hAnsi="Arial" w:cs="Times New Roman"/>
      <w:kern w:val="0"/>
    </w:rPr>
  </w:style>
  <w:style w:type="paragraph" w:customStyle="1" w:styleId="Teksttreci30">
    <w:name w:val="Tekst treści (3)"/>
    <w:basedOn w:val="Normalny"/>
    <w:link w:val="Teksttreci3"/>
    <w:qFormat/>
    <w:rsid w:val="00411F13"/>
    <w:pPr>
      <w:widowControl w:val="0"/>
      <w:shd w:val="clear" w:color="auto" w:fill="FFFFFF"/>
      <w:suppressAutoHyphens w:val="0"/>
      <w:spacing w:after="0" w:line="240" w:lineRule="auto"/>
    </w:pPr>
    <w:rPr>
      <w:rFonts w:eastAsia="Calibri" w:cs="Times New Roman"/>
      <w:kern w:val="0"/>
    </w:rPr>
  </w:style>
  <w:style w:type="paragraph" w:customStyle="1" w:styleId="Akapitzlist2">
    <w:name w:val="Akapit z listą2"/>
    <w:basedOn w:val="Normalny"/>
    <w:qFormat/>
    <w:rsid w:val="00A75E83"/>
    <w:pPr>
      <w:spacing w:after="0" w:line="240" w:lineRule="auto"/>
      <w:ind w:left="720"/>
    </w:pPr>
    <w:rPr>
      <w:rFonts w:ascii="Geneva" w:eastAsia="Times New Roman" w:hAnsi="Geneva" w:cs="Times New Roman"/>
      <w:color w:val="000000"/>
      <w:kern w:val="0"/>
      <w:sz w:val="24"/>
      <w:szCs w:val="24"/>
    </w:rPr>
  </w:style>
  <w:style w:type="paragraph" w:customStyle="1" w:styleId="Akapitzlist3">
    <w:name w:val="Akapit z listą3"/>
    <w:basedOn w:val="Normalny"/>
    <w:qFormat/>
    <w:rsid w:val="00BF2CD1"/>
    <w:pPr>
      <w:spacing w:after="0" w:line="240" w:lineRule="auto"/>
      <w:ind w:left="720"/>
    </w:pPr>
    <w:rPr>
      <w:rFonts w:eastAsia="Times New Roman" w:cs="Calibri"/>
      <w:color w:val="000000"/>
      <w:sz w:val="24"/>
      <w:szCs w:val="24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qFormat/>
    <w:rsid w:val="0005562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A00F1"/>
    <w:pPr>
      <w:suppressAutoHyphens w:val="0"/>
      <w:spacing w:after="0" w:line="240" w:lineRule="auto"/>
      <w:ind w:left="720"/>
      <w:contextualSpacing/>
    </w:pPr>
    <w:rPr>
      <w:rFonts w:ascii="Geneva" w:eastAsia="Times New Roman" w:hAnsi="Geneva" w:cs="Times New Roman"/>
      <w:kern w:val="0"/>
      <w:sz w:val="26"/>
      <w:szCs w:val="26"/>
    </w:rPr>
  </w:style>
  <w:style w:type="paragraph" w:customStyle="1" w:styleId="TableParagraph">
    <w:name w:val="Table Paragraph"/>
    <w:basedOn w:val="Normalny"/>
    <w:uiPriority w:val="1"/>
    <w:qFormat/>
    <w:rsid w:val="00CD7841"/>
    <w:pPr>
      <w:widowControl w:val="0"/>
      <w:suppressAutoHyphens w:val="0"/>
      <w:spacing w:after="0" w:line="240" w:lineRule="auto"/>
    </w:pPr>
    <w:rPr>
      <w:rFonts w:ascii="Georgia" w:eastAsia="Georgia" w:hAnsi="Georgia" w:cs="Georgia"/>
      <w:kern w:val="0"/>
      <w:lang w:eastAsia="en-US"/>
    </w:rPr>
  </w:style>
  <w:style w:type="paragraph" w:customStyle="1" w:styleId="Standard">
    <w:name w:val="Standard"/>
    <w:qFormat/>
    <w:rsid w:val="00536909"/>
    <w:pPr>
      <w:widowControl w:val="0"/>
    </w:pPr>
    <w:rPr>
      <w:sz w:val="24"/>
      <w:szCs w:val="24"/>
      <w:lang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503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503A3"/>
    <w:rPr>
      <w:b/>
      <w:bCs/>
    </w:rPr>
  </w:style>
  <w:style w:type="paragraph" w:customStyle="1" w:styleId="Nagwek10">
    <w:name w:val="Nagłówek #1"/>
    <w:basedOn w:val="Normalny"/>
    <w:link w:val="Nagwek1"/>
    <w:qFormat/>
    <w:rsid w:val="00D148AE"/>
    <w:pPr>
      <w:widowControl w:val="0"/>
      <w:shd w:val="clear" w:color="auto" w:fill="FFFFFF"/>
      <w:suppressAutoHyphens w:val="0"/>
      <w:spacing w:after="140"/>
      <w:ind w:left="900" w:hanging="360"/>
      <w:outlineLvl w:val="0"/>
    </w:pPr>
    <w:rPr>
      <w:rFonts w:ascii="Cambria" w:eastAsia="Cambria" w:hAnsi="Cambria" w:cs="Times New Roman"/>
      <w:b/>
      <w:bCs/>
      <w:kern w:val="0"/>
      <w:sz w:val="20"/>
      <w:szCs w:val="20"/>
    </w:rPr>
  </w:style>
  <w:style w:type="paragraph" w:customStyle="1" w:styleId="Akapitzlist4">
    <w:name w:val="Akapit z listą4"/>
    <w:basedOn w:val="Normalny"/>
    <w:qFormat/>
    <w:rsid w:val="002F708A"/>
    <w:pPr>
      <w:ind w:left="720"/>
    </w:pPr>
    <w:rPr>
      <w:rFonts w:cs="font242"/>
    </w:rPr>
  </w:style>
  <w:style w:type="paragraph" w:customStyle="1" w:styleId="Akapitzlist6">
    <w:name w:val="Akapit z listą6"/>
    <w:basedOn w:val="Normalny"/>
    <w:qFormat/>
    <w:rsid w:val="00862B83"/>
    <w:pPr>
      <w:ind w:left="720"/>
    </w:pPr>
    <w:rPr>
      <w:rFonts w:cs="font262"/>
    </w:rPr>
  </w:style>
  <w:style w:type="paragraph" w:customStyle="1" w:styleId="m3455255023997073025text">
    <w:name w:val="m_3455255023997073025text"/>
    <w:basedOn w:val="Normalny"/>
    <w:qFormat/>
    <w:rsid w:val="00862B83"/>
    <w:pPr>
      <w:suppressAutoHyphens w:val="0"/>
      <w:spacing w:beforeAutospacing="1" w:afterAutospacing="1" w:line="240" w:lineRule="auto"/>
    </w:pPr>
    <w:rPr>
      <w:rFonts w:ascii="Times New Roman" w:eastAsiaTheme="minorHAnsi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62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D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0DDE"/>
    <w:rPr>
      <w:rFonts w:ascii="Calibri" w:eastAsia="SimSun" w:hAnsi="Calibri" w:cs="font313"/>
      <w:kern w:val="2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0D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E86B-DA64-4FBA-9803-F8BF5F1E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4661</Words>
  <Characters>27970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Klaudia Nosek</cp:lastModifiedBy>
  <cp:revision>4</cp:revision>
  <cp:lastPrinted>2021-05-19T07:15:00Z</cp:lastPrinted>
  <dcterms:created xsi:type="dcterms:W3CDTF">2024-11-21T15:53:00Z</dcterms:created>
  <dcterms:modified xsi:type="dcterms:W3CDTF">2024-11-22T08:12:00Z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